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36BA6" w14:textId="3E19AD41" w:rsidR="009356F6" w:rsidRPr="007A32D2" w:rsidRDefault="00C45805" w:rsidP="00C45805">
      <w:pPr>
        <w:pStyle w:val="NormaleWeb"/>
        <w:pageBreakBefore/>
        <w:jc w:val="center"/>
        <w:rPr>
          <w:rFonts w:ascii="Century Gothic" w:hAnsi="Century Gothic"/>
          <w:b/>
        </w:rPr>
      </w:pPr>
      <w:r>
        <w:rPr>
          <w:rFonts w:ascii="Century Gothic" w:hAnsi="Century Gothic"/>
          <w:b/>
        </w:rPr>
        <w:t xml:space="preserve">                                                              </w:t>
      </w:r>
      <w:r w:rsidR="009356F6" w:rsidRPr="007A32D2">
        <w:rPr>
          <w:rFonts w:ascii="Century Gothic" w:hAnsi="Century Gothic"/>
          <w:b/>
        </w:rPr>
        <w:t xml:space="preserve">ALLEGATO </w:t>
      </w:r>
      <w:r w:rsidR="008B4DF6">
        <w:rPr>
          <w:rFonts w:ascii="Century Gothic" w:hAnsi="Century Gothic"/>
          <w:b/>
        </w:rPr>
        <w:t>Cauzione Ant</w:t>
      </w:r>
      <w:r w:rsidR="004E58D7">
        <w:rPr>
          <w:rFonts w:ascii="Century Gothic" w:hAnsi="Century Gothic"/>
          <w:b/>
        </w:rPr>
        <w:t xml:space="preserve"> </w:t>
      </w:r>
      <w:r w:rsidR="00BA135E">
        <w:rPr>
          <w:rFonts w:ascii="Century Gothic" w:hAnsi="Century Gothic"/>
          <w:b/>
        </w:rPr>
        <w:t>- Prog FVNS 202</w:t>
      </w:r>
      <w:r w:rsidR="00515B0D">
        <w:rPr>
          <w:rFonts w:ascii="Century Gothic" w:hAnsi="Century Gothic"/>
          <w:b/>
        </w:rPr>
        <w:t>5</w:t>
      </w:r>
      <w:r w:rsidR="00BA135E">
        <w:rPr>
          <w:rFonts w:ascii="Century Gothic" w:hAnsi="Century Gothic"/>
          <w:b/>
        </w:rPr>
        <w:t>/2</w:t>
      </w:r>
      <w:r w:rsidR="00515B0D">
        <w:rPr>
          <w:rFonts w:ascii="Century Gothic" w:hAnsi="Century Gothic"/>
          <w:b/>
        </w:rPr>
        <w:t>6</w:t>
      </w:r>
    </w:p>
    <w:p w14:paraId="4EC36BA8" w14:textId="78E89F85" w:rsidR="009356F6" w:rsidRPr="00800F52" w:rsidRDefault="009356F6" w:rsidP="0088228B">
      <w:pPr>
        <w:pStyle w:val="NormaleWeb"/>
        <w:jc w:val="both"/>
        <w:rPr>
          <w:rFonts w:ascii="Century Gothic" w:hAnsi="Century Gothic"/>
          <w:bCs/>
        </w:rPr>
      </w:pPr>
      <w:r w:rsidRPr="007A32D2">
        <w:rPr>
          <w:rFonts w:ascii="Century Gothic" w:hAnsi="Century Gothic"/>
          <w:b/>
        </w:rPr>
        <w:t xml:space="preserve">POLIZZA FIDEJUSSORIA O FIDEJUSSIONE BANCARIA PER L’ANTICIPO DEL CONTRIBUTO SULLE SPESE DI REALIZZAZIONE DEL </w:t>
      </w:r>
      <w:r w:rsidR="0088228B" w:rsidRPr="0088228B">
        <w:rPr>
          <w:rFonts w:ascii="Century Gothic" w:hAnsi="Century Gothic"/>
          <w:b/>
        </w:rPr>
        <w:t>Programma destinato alle scuole di cui all’art. 23, paragrafo 8, del Regolamento (UE) n. 1308 del 2013</w:t>
      </w:r>
      <w:r w:rsidR="00107CE3">
        <w:rPr>
          <w:rFonts w:ascii="Century Gothic" w:hAnsi="Century Gothic"/>
          <w:b/>
        </w:rPr>
        <w:t xml:space="preserve"> e ai sensi del </w:t>
      </w:r>
      <w:r w:rsidR="0088228B" w:rsidRPr="0088228B">
        <w:rPr>
          <w:rFonts w:ascii="Century Gothic" w:hAnsi="Century Gothic"/>
          <w:b/>
        </w:rPr>
        <w:t>Decreto del Ministro dell’</w:t>
      </w:r>
      <w:r w:rsidR="003A7DFA">
        <w:rPr>
          <w:rFonts w:ascii="Century Gothic" w:hAnsi="Century Gothic"/>
          <w:b/>
        </w:rPr>
        <w:t>A</w:t>
      </w:r>
      <w:r w:rsidR="0088228B" w:rsidRPr="0088228B">
        <w:rPr>
          <w:rFonts w:ascii="Century Gothic" w:hAnsi="Century Gothic"/>
          <w:b/>
        </w:rPr>
        <w:t xml:space="preserve">gricoltura, della sovranità alimentare e delle foreste n. 597556 del 26 ottobre 2023 </w:t>
      </w:r>
      <w:r w:rsidRPr="00800F52">
        <w:rPr>
          <w:rFonts w:ascii="Century Gothic" w:hAnsi="Century Gothic"/>
          <w:bCs/>
        </w:rPr>
        <w:t>(su carta intestata</w:t>
      </w:r>
      <w:r w:rsidR="00721211" w:rsidRPr="00800F52">
        <w:rPr>
          <w:rFonts w:ascii="Century Gothic" w:hAnsi="Century Gothic"/>
          <w:bCs/>
        </w:rPr>
        <w:t xml:space="preserve"> </w:t>
      </w:r>
      <w:r w:rsidR="006B0D7F" w:rsidRPr="00800F52">
        <w:rPr>
          <w:rFonts w:ascii="Century Gothic" w:hAnsi="Century Gothic"/>
          <w:bCs/>
        </w:rPr>
        <w:t>Ente garante</w:t>
      </w:r>
      <w:r w:rsidRPr="00800F52">
        <w:rPr>
          <w:rFonts w:ascii="Century Gothic" w:hAnsi="Century Gothic"/>
          <w:bCs/>
        </w:rPr>
        <w:t xml:space="preserve">)  </w:t>
      </w:r>
    </w:p>
    <w:p w14:paraId="4EC36BA9" w14:textId="1CB61AAF" w:rsidR="006D197E" w:rsidRPr="002849B2" w:rsidRDefault="006D197E" w:rsidP="00C739EB">
      <w:pPr>
        <w:pStyle w:val="Corpotesto"/>
        <w:contextualSpacing/>
        <w:rPr>
          <w:rFonts w:ascii="Century Gothic" w:hAnsi="Century Gothic"/>
        </w:rPr>
      </w:pPr>
      <w:r w:rsidRPr="002849B2">
        <w:rPr>
          <w:rFonts w:ascii="Century Gothic" w:hAnsi="Century Gothic"/>
        </w:rPr>
        <w:t>Polizza Fide</w:t>
      </w:r>
      <w:r w:rsidR="005C245C" w:rsidRPr="002849B2">
        <w:rPr>
          <w:rFonts w:ascii="Century Gothic" w:hAnsi="Century Gothic"/>
        </w:rPr>
        <w:t>i</w:t>
      </w:r>
      <w:r w:rsidRPr="002849B2">
        <w:rPr>
          <w:rFonts w:ascii="Century Gothic" w:hAnsi="Century Gothic"/>
        </w:rPr>
        <w:t>ussoria o Fide</w:t>
      </w:r>
      <w:r w:rsidR="005C245C" w:rsidRPr="002849B2">
        <w:rPr>
          <w:rFonts w:ascii="Century Gothic" w:hAnsi="Century Gothic"/>
        </w:rPr>
        <w:t>i</w:t>
      </w:r>
      <w:r w:rsidRPr="002849B2">
        <w:rPr>
          <w:rFonts w:ascii="Century Gothic" w:hAnsi="Century Gothic"/>
        </w:rPr>
        <w:t>ussione Bancaria n.</w:t>
      </w:r>
    </w:p>
    <w:p w14:paraId="4EC36BAA" w14:textId="2AF36C50" w:rsidR="006D197E" w:rsidRDefault="006D197E" w:rsidP="00C739EB">
      <w:pPr>
        <w:pStyle w:val="Titolo2"/>
        <w:spacing w:before="0" w:after="120"/>
        <w:contextualSpacing/>
        <w:rPr>
          <w:rFonts w:ascii="Century Gothic" w:hAnsi="Century Gothic"/>
          <w:b w:val="0"/>
          <w:bCs w:val="0"/>
          <w:i w:val="0"/>
          <w:iCs w:val="0"/>
          <w:sz w:val="24"/>
          <w:szCs w:val="24"/>
        </w:rPr>
      </w:pPr>
      <w:r w:rsidRPr="00C739EB">
        <w:rPr>
          <w:rFonts w:ascii="Century Gothic" w:hAnsi="Century Gothic"/>
          <w:b w:val="0"/>
          <w:bCs w:val="0"/>
          <w:i w:val="0"/>
          <w:iCs w:val="0"/>
          <w:sz w:val="24"/>
          <w:szCs w:val="24"/>
        </w:rPr>
        <w:t>Contraente: Organizzazione beneficiaria</w:t>
      </w:r>
    </w:p>
    <w:p w14:paraId="4EC36BAB" w14:textId="77777777" w:rsidR="006D197E" w:rsidRPr="002849B2" w:rsidRDefault="006D197E" w:rsidP="007E51E2">
      <w:pPr>
        <w:pStyle w:val="Corpotesto"/>
        <w:rPr>
          <w:rFonts w:ascii="Century Gothic" w:hAnsi="Century Gothic"/>
        </w:rPr>
      </w:pPr>
      <w:r w:rsidRPr="002849B2">
        <w:rPr>
          <w:rFonts w:ascii="Century Gothic" w:hAnsi="Century Gothic"/>
        </w:rPr>
        <w:t>Ente garantito: Organismo Pagatore AGEA</w:t>
      </w:r>
    </w:p>
    <w:p w14:paraId="4EC36BAC" w14:textId="77777777" w:rsidR="009356F6" w:rsidRPr="007A32D2" w:rsidRDefault="009356F6">
      <w:pPr>
        <w:pStyle w:val="NormaleWeb"/>
        <w:jc w:val="center"/>
        <w:rPr>
          <w:rFonts w:ascii="Century Gothic" w:hAnsi="Century Gothic"/>
          <w:b/>
        </w:rPr>
      </w:pPr>
      <w:r w:rsidRPr="007A32D2">
        <w:rPr>
          <w:rFonts w:ascii="Century Gothic" w:hAnsi="Century Gothic"/>
          <w:b/>
        </w:rPr>
        <w:t>PREMESSO</w:t>
      </w:r>
    </w:p>
    <w:p w14:paraId="4EC36BAD" w14:textId="11053175" w:rsidR="009356F6" w:rsidRPr="007A32D2" w:rsidRDefault="009356F6">
      <w:pPr>
        <w:pStyle w:val="NormaleWeb"/>
        <w:jc w:val="both"/>
        <w:rPr>
          <w:rFonts w:ascii="Century Gothic" w:hAnsi="Century Gothic"/>
        </w:rPr>
      </w:pPr>
      <w:r w:rsidRPr="007A32D2">
        <w:rPr>
          <w:rFonts w:ascii="Century Gothic" w:hAnsi="Century Gothic"/>
        </w:rPr>
        <w:t xml:space="preserve">che </w:t>
      </w:r>
      <w:r w:rsidR="004B60A5">
        <w:rPr>
          <w:rFonts w:ascii="Century Gothic" w:hAnsi="Century Gothic"/>
        </w:rPr>
        <w:t xml:space="preserve">il </w:t>
      </w:r>
      <w:r w:rsidR="00E51A02">
        <w:rPr>
          <w:rFonts w:ascii="Century Gothic" w:hAnsi="Century Gothic"/>
        </w:rPr>
        <w:t xml:space="preserve">soggetto </w:t>
      </w:r>
      <w:r w:rsidR="00E51A02" w:rsidRPr="00BA135E">
        <w:rPr>
          <w:rFonts w:ascii="Century Gothic" w:hAnsi="Century Gothic"/>
          <w:highlight w:val="lightGray"/>
        </w:rPr>
        <w:t xml:space="preserve">beneficiario (specificare SE: 1) </w:t>
      </w:r>
      <w:r w:rsidR="00E51A02" w:rsidRPr="007F680C">
        <w:rPr>
          <w:rFonts w:ascii="Century Gothic" w:hAnsi="Century Gothic"/>
          <w:highlight w:val="lightGray"/>
        </w:rPr>
        <w:t xml:space="preserve">Produttore </w:t>
      </w:r>
      <w:r w:rsidR="00D93299" w:rsidRPr="007F680C">
        <w:rPr>
          <w:rFonts w:ascii="Century Gothic" w:hAnsi="Century Gothic"/>
          <w:highlight w:val="lightGray"/>
        </w:rPr>
        <w:t>o Distributore di</w:t>
      </w:r>
      <w:r w:rsidR="00D93299" w:rsidRPr="007F680C">
        <w:rPr>
          <w:highlight w:val="lightGray"/>
        </w:rPr>
        <w:t xml:space="preserve"> </w:t>
      </w:r>
      <w:r w:rsidR="00D93299" w:rsidRPr="007F680C">
        <w:rPr>
          <w:rFonts w:ascii="Century Gothic" w:hAnsi="Century Gothic"/>
          <w:highlight w:val="lightGray"/>
        </w:rPr>
        <w:t>prodotti</w:t>
      </w:r>
      <w:r w:rsidR="00D93299" w:rsidRPr="00D93299">
        <w:rPr>
          <w:rFonts w:ascii="Century Gothic" w:hAnsi="Century Gothic"/>
        </w:rPr>
        <w:t xml:space="preserve"> di cui all’articolo 5, comma 2, lettera c) del Regolamento delegato (UE) n. 40/2017</w:t>
      </w:r>
      <w:r w:rsidR="007F680C">
        <w:rPr>
          <w:rFonts w:ascii="Century Gothic" w:hAnsi="Century Gothic"/>
        </w:rPr>
        <w:t xml:space="preserve"> -</w:t>
      </w:r>
      <w:r w:rsidR="00D93299">
        <w:rPr>
          <w:rFonts w:ascii="Century Gothic" w:hAnsi="Century Gothic"/>
          <w:highlight w:val="lightGray"/>
        </w:rPr>
        <w:t xml:space="preserve"> </w:t>
      </w:r>
      <w:r w:rsidR="007F680C">
        <w:rPr>
          <w:rFonts w:ascii="Century Gothic" w:hAnsi="Century Gothic"/>
          <w:highlight w:val="lightGray"/>
        </w:rPr>
        <w:t xml:space="preserve"> </w:t>
      </w:r>
      <w:r w:rsidR="00E51A02" w:rsidRPr="00BA135E">
        <w:rPr>
          <w:rFonts w:ascii="Century Gothic" w:hAnsi="Century Gothic"/>
          <w:highlight w:val="lightGray"/>
        </w:rPr>
        <w:t>2)</w:t>
      </w:r>
      <w:r w:rsidR="001A243C" w:rsidRPr="00BA135E">
        <w:rPr>
          <w:rFonts w:ascii="Century Gothic" w:hAnsi="Century Gothic"/>
          <w:highlight w:val="lightGray"/>
        </w:rPr>
        <w:t xml:space="preserve"> OP Or</w:t>
      </w:r>
      <w:r w:rsidRPr="00BA135E">
        <w:rPr>
          <w:rFonts w:ascii="Century Gothic" w:hAnsi="Century Gothic"/>
          <w:highlight w:val="lightGray"/>
        </w:rPr>
        <w:t xml:space="preserve">ganizzazione di </w:t>
      </w:r>
      <w:r w:rsidR="007E0171" w:rsidRPr="00BA135E">
        <w:rPr>
          <w:rFonts w:ascii="Century Gothic" w:hAnsi="Century Gothic"/>
          <w:highlight w:val="lightGray"/>
        </w:rPr>
        <w:t>produttori</w:t>
      </w:r>
      <w:r w:rsidR="001A243C" w:rsidRPr="00BA135E">
        <w:rPr>
          <w:rFonts w:ascii="Century Gothic" w:hAnsi="Century Gothic"/>
          <w:highlight w:val="lightGray"/>
        </w:rPr>
        <w:t xml:space="preserve"> </w:t>
      </w:r>
      <w:r w:rsidR="00D207D9" w:rsidRPr="00BA135E">
        <w:rPr>
          <w:rFonts w:ascii="Century Gothic" w:hAnsi="Century Gothic"/>
          <w:highlight w:val="lightGray"/>
        </w:rPr>
        <w:t xml:space="preserve">ex art. 152 Reg UE </w:t>
      </w:r>
      <w:r w:rsidR="001740D3" w:rsidRPr="00BA135E">
        <w:rPr>
          <w:rFonts w:ascii="Century Gothic" w:hAnsi="Century Gothic"/>
          <w:highlight w:val="lightGray"/>
        </w:rPr>
        <w:t xml:space="preserve">2013/1308 </w:t>
      </w:r>
      <w:r w:rsidR="00A9562C" w:rsidRPr="00BA135E">
        <w:rPr>
          <w:rFonts w:ascii="Century Gothic" w:hAnsi="Century Gothic"/>
          <w:highlight w:val="lightGray"/>
        </w:rPr>
        <w:t xml:space="preserve">– 3) </w:t>
      </w:r>
      <w:r w:rsidR="007E0171" w:rsidRPr="00BA135E">
        <w:rPr>
          <w:rFonts w:ascii="Century Gothic" w:hAnsi="Century Gothic"/>
          <w:highlight w:val="lightGray"/>
        </w:rPr>
        <w:t>AOP (Associazione di organizzazioni dei produttori)</w:t>
      </w:r>
      <w:r w:rsidR="00A9562C" w:rsidRPr="00BA135E">
        <w:rPr>
          <w:rFonts w:ascii="Century Gothic" w:hAnsi="Century Gothic"/>
          <w:highlight w:val="lightGray"/>
        </w:rPr>
        <w:t xml:space="preserve"> </w:t>
      </w:r>
      <w:r w:rsidR="001740D3" w:rsidRPr="00BA135E">
        <w:rPr>
          <w:rFonts w:ascii="Century Gothic" w:hAnsi="Century Gothic"/>
          <w:highlight w:val="lightGray"/>
        </w:rPr>
        <w:t xml:space="preserve">ex art. 152 Reg UE 2013/1308 </w:t>
      </w:r>
      <w:r w:rsidR="00A9562C" w:rsidRPr="00BA135E">
        <w:rPr>
          <w:rFonts w:ascii="Century Gothic" w:hAnsi="Century Gothic"/>
          <w:highlight w:val="lightGray"/>
        </w:rPr>
        <w:t xml:space="preserve">– 4) </w:t>
      </w:r>
      <w:r w:rsidR="00E34FCD" w:rsidRPr="00BA135E">
        <w:rPr>
          <w:rFonts w:ascii="Century Gothic" w:hAnsi="Century Gothic"/>
          <w:highlight w:val="lightGray"/>
        </w:rPr>
        <w:t>società cooperativa o  consorzio tra i produttori ortofrutticoli</w:t>
      </w:r>
      <w:r w:rsidR="007E0171" w:rsidRPr="00BA135E">
        <w:rPr>
          <w:rFonts w:ascii="Century Gothic" w:hAnsi="Century Gothic"/>
          <w:highlight w:val="lightGray"/>
        </w:rPr>
        <w:t xml:space="preserve"> </w:t>
      </w:r>
      <w:r w:rsidR="00E34FCD" w:rsidRPr="00BA135E">
        <w:rPr>
          <w:rFonts w:ascii="Century Gothic" w:hAnsi="Century Gothic"/>
          <w:highlight w:val="lightGray"/>
        </w:rPr>
        <w:t xml:space="preserve">– 5) </w:t>
      </w:r>
      <w:r w:rsidR="003228AD" w:rsidRPr="00BA135E">
        <w:rPr>
          <w:rFonts w:ascii="Century Gothic" w:hAnsi="Century Gothic"/>
          <w:highlight w:val="lightGray"/>
        </w:rPr>
        <w:t>associazione temporanea di impresa e di scopo, costituita o costituenda, tra i soggetti di cui ai precedenti numeri 1), 2), 3), 4)</w:t>
      </w:r>
      <w:r w:rsidR="00A836E0">
        <w:rPr>
          <w:rFonts w:ascii="Century Gothic" w:hAnsi="Century Gothic"/>
        </w:rPr>
        <w:t xml:space="preserve"> </w:t>
      </w:r>
      <w:r w:rsidR="007E0171">
        <w:rPr>
          <w:rFonts w:ascii="Century Gothic" w:hAnsi="Century Gothic"/>
        </w:rPr>
        <w:t xml:space="preserve">del settore </w:t>
      </w:r>
      <w:r w:rsidR="00D63FFE">
        <w:rPr>
          <w:rFonts w:ascii="Century Gothic" w:hAnsi="Century Gothic"/>
        </w:rPr>
        <w:t>ORTOFRUTTICOLO</w:t>
      </w:r>
      <w:r w:rsidRPr="007A32D2">
        <w:rPr>
          <w:rFonts w:ascii="Century Gothic" w:hAnsi="Century Gothic"/>
        </w:rPr>
        <w:t>......................... (denominazione o ragione sociale) con sede in ..................Via</w:t>
      </w:r>
      <w:r w:rsidR="001C436C">
        <w:rPr>
          <w:rFonts w:ascii="Century Gothic" w:hAnsi="Century Gothic"/>
        </w:rPr>
        <w:t xml:space="preserve"> …………….</w:t>
      </w:r>
      <w:r w:rsidRPr="007A32D2">
        <w:rPr>
          <w:rFonts w:ascii="Century Gothic" w:hAnsi="Century Gothic"/>
        </w:rPr>
        <w:t xml:space="preserve"> </w:t>
      </w:r>
      <w:r w:rsidR="001C436C">
        <w:rPr>
          <w:rFonts w:ascii="Century Gothic" w:hAnsi="Century Gothic"/>
        </w:rPr>
        <w:t xml:space="preserve"> C</w:t>
      </w:r>
      <w:r w:rsidRPr="007A32D2">
        <w:rPr>
          <w:rFonts w:ascii="Century Gothic" w:hAnsi="Century Gothic"/>
        </w:rPr>
        <w:t>F</w:t>
      </w:r>
      <w:r w:rsidR="001C436C">
        <w:rPr>
          <w:rFonts w:ascii="Century Gothic" w:hAnsi="Century Gothic"/>
        </w:rPr>
        <w:t>/P.I. (obbligatorio) ……………..</w:t>
      </w:r>
      <w:r w:rsidRPr="007A32D2">
        <w:rPr>
          <w:rFonts w:ascii="Century Gothic" w:hAnsi="Century Gothic"/>
        </w:rPr>
        <w:t xml:space="preserve">.. (in </w:t>
      </w:r>
      <w:r w:rsidR="001A243C">
        <w:rPr>
          <w:rFonts w:ascii="Century Gothic" w:hAnsi="Century Gothic"/>
        </w:rPr>
        <w:t>s</w:t>
      </w:r>
      <w:r w:rsidRPr="007A32D2">
        <w:rPr>
          <w:rFonts w:ascii="Century Gothic" w:hAnsi="Century Gothic"/>
        </w:rPr>
        <w:t xml:space="preserve">eguito denominata </w:t>
      </w:r>
      <w:r w:rsidR="007E51E2">
        <w:rPr>
          <w:rFonts w:ascii="Century Gothic" w:hAnsi="Century Gothic"/>
        </w:rPr>
        <w:t>“</w:t>
      </w:r>
      <w:r w:rsidRPr="007A32D2">
        <w:rPr>
          <w:rFonts w:ascii="Century Gothic" w:hAnsi="Century Gothic"/>
        </w:rPr>
        <w:t>contraente</w:t>
      </w:r>
      <w:r w:rsidR="007E51E2">
        <w:rPr>
          <w:rFonts w:ascii="Century Gothic" w:hAnsi="Century Gothic"/>
        </w:rPr>
        <w:t>”</w:t>
      </w:r>
      <w:r w:rsidRPr="007A32D2">
        <w:rPr>
          <w:rFonts w:ascii="Century Gothic" w:hAnsi="Century Gothic"/>
        </w:rPr>
        <w:t>) ha presentato</w:t>
      </w:r>
      <w:r w:rsidR="00D84FDA">
        <w:rPr>
          <w:rFonts w:ascii="Century Gothic" w:hAnsi="Century Gothic"/>
        </w:rPr>
        <w:t>,</w:t>
      </w:r>
      <w:r w:rsidRPr="007A32D2">
        <w:rPr>
          <w:rFonts w:ascii="Century Gothic" w:hAnsi="Century Gothic"/>
        </w:rPr>
        <w:t xml:space="preserve"> </w:t>
      </w:r>
      <w:r w:rsidR="006D197E">
        <w:rPr>
          <w:rFonts w:ascii="Century Gothic" w:hAnsi="Century Gothic"/>
          <w:b/>
        </w:rPr>
        <w:t xml:space="preserve">ai sensi </w:t>
      </w:r>
      <w:r w:rsidR="00384559">
        <w:rPr>
          <w:rFonts w:ascii="Century Gothic" w:hAnsi="Century Gothic"/>
          <w:b/>
        </w:rPr>
        <w:t>de</w:t>
      </w:r>
      <w:r w:rsidR="00384559" w:rsidRPr="00384559">
        <w:rPr>
          <w:rFonts w:ascii="Century Gothic" w:hAnsi="Century Gothic"/>
          <w:b/>
        </w:rPr>
        <w:t>ll’art. 23, paragrafo 8, del Regolamento (UE) n. 1308 del 2013</w:t>
      </w:r>
      <w:r w:rsidR="00D84FDA">
        <w:rPr>
          <w:rFonts w:ascii="Century Gothic" w:hAnsi="Century Gothic"/>
          <w:b/>
        </w:rPr>
        <w:t>,</w:t>
      </w:r>
      <w:r w:rsidR="00384559">
        <w:rPr>
          <w:rFonts w:ascii="Century Gothic" w:hAnsi="Century Gothic"/>
          <w:b/>
        </w:rPr>
        <w:t xml:space="preserve"> nonché </w:t>
      </w:r>
      <w:r w:rsidR="00B33EED">
        <w:rPr>
          <w:rFonts w:ascii="Century Gothic" w:hAnsi="Century Gothic"/>
          <w:b/>
        </w:rPr>
        <w:t xml:space="preserve">dei </w:t>
      </w:r>
      <w:r w:rsidR="00B33EED" w:rsidRPr="00B33EED">
        <w:rPr>
          <w:rFonts w:ascii="Century Gothic" w:hAnsi="Century Gothic"/>
          <w:b/>
        </w:rPr>
        <w:t>Reg UE 39/2017 e Reg UE 40/2017, come recepit</w:t>
      </w:r>
      <w:r w:rsidR="00B33EED">
        <w:rPr>
          <w:rFonts w:ascii="Century Gothic" w:hAnsi="Century Gothic"/>
          <w:b/>
        </w:rPr>
        <w:t>i</w:t>
      </w:r>
      <w:r w:rsidR="00B33EED" w:rsidRPr="00B33EED">
        <w:rPr>
          <w:rFonts w:ascii="Century Gothic" w:hAnsi="Century Gothic"/>
          <w:b/>
        </w:rPr>
        <w:t xml:space="preserve"> e disciplinat</w:t>
      </w:r>
      <w:r w:rsidR="006E65A8">
        <w:rPr>
          <w:rFonts w:ascii="Century Gothic" w:hAnsi="Century Gothic"/>
          <w:b/>
        </w:rPr>
        <w:t>i</w:t>
      </w:r>
      <w:r w:rsidR="00B33EED" w:rsidRPr="00B33EED">
        <w:rPr>
          <w:rFonts w:ascii="Century Gothic" w:hAnsi="Century Gothic"/>
          <w:b/>
        </w:rPr>
        <w:t xml:space="preserve"> dal DM MASAF 597556/2023 e da</w:t>
      </w:r>
      <w:r w:rsidR="006E65A8">
        <w:rPr>
          <w:rFonts w:ascii="Century Gothic" w:hAnsi="Century Gothic"/>
          <w:b/>
        </w:rPr>
        <w:t>l</w:t>
      </w:r>
      <w:r w:rsidR="00B33EED" w:rsidRPr="00B33EED">
        <w:rPr>
          <w:rFonts w:ascii="Century Gothic" w:hAnsi="Century Gothic"/>
          <w:b/>
        </w:rPr>
        <w:t xml:space="preserve"> successiv</w:t>
      </w:r>
      <w:r w:rsidR="006E65A8">
        <w:rPr>
          <w:rFonts w:ascii="Century Gothic" w:hAnsi="Century Gothic"/>
          <w:b/>
        </w:rPr>
        <w:t>o</w:t>
      </w:r>
      <w:r w:rsidR="00B33EED" w:rsidRPr="00B33EED">
        <w:rPr>
          <w:rFonts w:ascii="Century Gothic" w:hAnsi="Century Gothic"/>
          <w:b/>
        </w:rPr>
        <w:t xml:space="preserve"> Decret</w:t>
      </w:r>
      <w:r w:rsidR="006E65A8">
        <w:rPr>
          <w:rFonts w:ascii="Century Gothic" w:hAnsi="Century Gothic"/>
          <w:b/>
        </w:rPr>
        <w:t>o</w:t>
      </w:r>
      <w:r w:rsidR="00B33EED" w:rsidRPr="00B33EED">
        <w:rPr>
          <w:rFonts w:ascii="Century Gothic" w:hAnsi="Century Gothic"/>
          <w:b/>
        </w:rPr>
        <w:t xml:space="preserve"> Direttorial</w:t>
      </w:r>
      <w:r w:rsidR="006E65A8">
        <w:rPr>
          <w:rFonts w:ascii="Century Gothic" w:hAnsi="Century Gothic"/>
          <w:b/>
        </w:rPr>
        <w:t>e</w:t>
      </w:r>
      <w:r w:rsidR="00B33EED" w:rsidRPr="00B33EED">
        <w:rPr>
          <w:rFonts w:ascii="Century Gothic" w:hAnsi="Century Gothic"/>
          <w:b/>
        </w:rPr>
        <w:t xml:space="preserve"> </w:t>
      </w:r>
      <w:r w:rsidR="00515B0D">
        <w:rPr>
          <w:rFonts w:ascii="Century Gothic" w:hAnsi="Century Gothic"/>
          <w:b/>
        </w:rPr>
        <w:t>302066</w:t>
      </w:r>
      <w:r w:rsidR="00B33EED" w:rsidRPr="00B33EED">
        <w:rPr>
          <w:rFonts w:ascii="Century Gothic" w:hAnsi="Century Gothic"/>
          <w:b/>
        </w:rPr>
        <w:t>/202</w:t>
      </w:r>
      <w:r w:rsidR="00515B0D">
        <w:rPr>
          <w:rFonts w:ascii="Century Gothic" w:hAnsi="Century Gothic"/>
          <w:b/>
        </w:rPr>
        <w:t>5</w:t>
      </w:r>
      <w:r w:rsidR="00FE48DA">
        <w:rPr>
          <w:rFonts w:ascii="Century Gothic" w:hAnsi="Century Gothic"/>
          <w:b/>
        </w:rPr>
        <w:t>,</w:t>
      </w:r>
      <w:r w:rsidR="00B33EED" w:rsidRPr="00B33EED">
        <w:rPr>
          <w:rFonts w:ascii="Century Gothic" w:hAnsi="Century Gothic"/>
          <w:b/>
        </w:rPr>
        <w:t xml:space="preserve"> </w:t>
      </w:r>
      <w:r w:rsidR="005B50A1">
        <w:rPr>
          <w:rFonts w:ascii="Century Gothic" w:hAnsi="Century Gothic"/>
        </w:rPr>
        <w:t>il</w:t>
      </w:r>
      <w:r w:rsidR="00723294" w:rsidRPr="00723294">
        <w:rPr>
          <w:rFonts w:ascii="Century Gothic" w:hAnsi="Century Gothic"/>
        </w:rPr>
        <w:t xml:space="preserve"> programma</w:t>
      </w:r>
      <w:r w:rsidR="004306AE">
        <w:rPr>
          <w:rFonts w:ascii="Century Gothic" w:hAnsi="Century Gothic"/>
        </w:rPr>
        <w:t xml:space="preserve"> riguardante</w:t>
      </w:r>
      <w:r w:rsidR="00723294" w:rsidRPr="00723294">
        <w:rPr>
          <w:rFonts w:ascii="Century Gothic" w:hAnsi="Century Gothic"/>
        </w:rPr>
        <w:t xml:space="preserve"> lo </w:t>
      </w:r>
      <w:r w:rsidR="007E0171">
        <w:rPr>
          <w:rFonts w:ascii="Century Gothic" w:hAnsi="Century Gothic"/>
        </w:rPr>
        <w:t>svolgimento di attivi</w:t>
      </w:r>
      <w:r w:rsidR="00D232B3">
        <w:rPr>
          <w:rFonts w:ascii="Century Gothic" w:hAnsi="Century Gothic"/>
        </w:rPr>
        <w:t xml:space="preserve">tà </w:t>
      </w:r>
      <w:r w:rsidR="00166671">
        <w:rPr>
          <w:rFonts w:ascii="Century Gothic" w:hAnsi="Century Gothic"/>
        </w:rPr>
        <w:t xml:space="preserve">relative </w:t>
      </w:r>
      <w:r w:rsidR="00C75F18">
        <w:rPr>
          <w:rFonts w:ascii="Century Gothic" w:hAnsi="Century Gothic"/>
        </w:rPr>
        <w:t>al</w:t>
      </w:r>
      <w:r w:rsidR="00D232B3">
        <w:rPr>
          <w:rFonts w:ascii="Century Gothic" w:hAnsi="Century Gothic"/>
        </w:rPr>
        <w:t>l’anno</w:t>
      </w:r>
      <w:r w:rsidR="007E0171">
        <w:rPr>
          <w:rFonts w:ascii="Century Gothic" w:hAnsi="Century Gothic"/>
        </w:rPr>
        <w:t xml:space="preserve"> </w:t>
      </w:r>
      <w:r w:rsidR="004306AE">
        <w:rPr>
          <w:rFonts w:ascii="Century Gothic" w:hAnsi="Century Gothic"/>
        </w:rPr>
        <w:t>scolastico 202</w:t>
      </w:r>
      <w:r w:rsidR="00515B0D">
        <w:rPr>
          <w:rFonts w:ascii="Century Gothic" w:hAnsi="Century Gothic"/>
        </w:rPr>
        <w:t>5</w:t>
      </w:r>
      <w:r w:rsidR="00F24DB6">
        <w:rPr>
          <w:rFonts w:ascii="Century Gothic" w:hAnsi="Century Gothic"/>
        </w:rPr>
        <w:t>/202</w:t>
      </w:r>
      <w:r w:rsidR="00515B0D">
        <w:rPr>
          <w:rFonts w:ascii="Century Gothic" w:hAnsi="Century Gothic"/>
        </w:rPr>
        <w:t>6</w:t>
      </w:r>
      <w:r w:rsidR="00F24DB6">
        <w:rPr>
          <w:rFonts w:ascii="Century Gothic" w:hAnsi="Century Gothic"/>
        </w:rPr>
        <w:t xml:space="preserve">, </w:t>
      </w:r>
      <w:r w:rsidR="007B7E62">
        <w:rPr>
          <w:rFonts w:ascii="Century Gothic" w:hAnsi="Century Gothic"/>
        </w:rPr>
        <w:t xml:space="preserve">che si concluderanno entro il </w:t>
      </w:r>
      <w:r w:rsidR="002A0810">
        <w:rPr>
          <w:rFonts w:ascii="Century Gothic" w:hAnsi="Century Gothic"/>
        </w:rPr>
        <w:t>30</w:t>
      </w:r>
      <w:r w:rsidR="007B7E62">
        <w:rPr>
          <w:rFonts w:ascii="Century Gothic" w:hAnsi="Century Gothic"/>
        </w:rPr>
        <w:t xml:space="preserve"> giugno 202</w:t>
      </w:r>
      <w:r w:rsidR="00515B0D">
        <w:rPr>
          <w:rFonts w:ascii="Century Gothic" w:hAnsi="Century Gothic"/>
        </w:rPr>
        <w:t>6</w:t>
      </w:r>
      <w:r w:rsidR="007E0171">
        <w:rPr>
          <w:rFonts w:ascii="Century Gothic" w:hAnsi="Century Gothic"/>
        </w:rPr>
        <w:t xml:space="preserve"> </w:t>
      </w:r>
      <w:r w:rsidR="00723294" w:rsidRPr="00723294">
        <w:rPr>
          <w:rFonts w:ascii="Century Gothic" w:hAnsi="Century Gothic"/>
        </w:rPr>
        <w:t>;</w:t>
      </w:r>
    </w:p>
    <w:p w14:paraId="4EC36BAF" w14:textId="32F08BD9" w:rsidR="009356F6" w:rsidRPr="004B47A9" w:rsidRDefault="009356F6">
      <w:pPr>
        <w:pStyle w:val="NormaleWeb"/>
        <w:numPr>
          <w:ilvl w:val="0"/>
          <w:numId w:val="1"/>
        </w:numPr>
        <w:tabs>
          <w:tab w:val="left" w:pos="720"/>
        </w:tabs>
        <w:spacing w:before="0" w:after="0"/>
        <w:jc w:val="both"/>
        <w:rPr>
          <w:rFonts w:ascii="Century Gothic" w:hAnsi="Century Gothic"/>
        </w:rPr>
      </w:pPr>
      <w:r w:rsidRPr="007A32D2">
        <w:rPr>
          <w:rFonts w:ascii="Century Gothic" w:hAnsi="Century Gothic"/>
        </w:rPr>
        <w:t>che i</w:t>
      </w:r>
      <w:r w:rsidR="00957AC3">
        <w:rPr>
          <w:rFonts w:ascii="Century Gothic" w:hAnsi="Century Gothic"/>
        </w:rPr>
        <w:t xml:space="preserve">l </w:t>
      </w:r>
      <w:r w:rsidR="00B42FD1">
        <w:rPr>
          <w:rFonts w:ascii="Century Gothic" w:hAnsi="Century Gothic"/>
        </w:rPr>
        <w:t>R</w:t>
      </w:r>
      <w:r w:rsidR="006D197E">
        <w:rPr>
          <w:rFonts w:ascii="Century Gothic" w:hAnsi="Century Gothic"/>
        </w:rPr>
        <w:t>egolament</w:t>
      </w:r>
      <w:r w:rsidR="00957AC3">
        <w:rPr>
          <w:rFonts w:ascii="Century Gothic" w:hAnsi="Century Gothic"/>
        </w:rPr>
        <w:t>o</w:t>
      </w:r>
      <w:r w:rsidRPr="007A32D2">
        <w:rPr>
          <w:rFonts w:ascii="Century Gothic" w:hAnsi="Century Gothic"/>
        </w:rPr>
        <w:t xml:space="preserve"> già citat</w:t>
      </w:r>
      <w:r w:rsidR="00957AC3">
        <w:rPr>
          <w:rFonts w:ascii="Century Gothic" w:hAnsi="Century Gothic"/>
        </w:rPr>
        <w:t>o</w:t>
      </w:r>
      <w:r w:rsidRPr="007A32D2">
        <w:rPr>
          <w:rFonts w:ascii="Century Gothic" w:hAnsi="Century Gothic"/>
        </w:rPr>
        <w:t xml:space="preserve"> preved</w:t>
      </w:r>
      <w:r w:rsidR="00957AC3">
        <w:rPr>
          <w:rFonts w:ascii="Century Gothic" w:hAnsi="Century Gothic"/>
        </w:rPr>
        <w:t>e</w:t>
      </w:r>
      <w:r w:rsidRPr="007A32D2">
        <w:rPr>
          <w:rFonts w:ascii="Century Gothic" w:hAnsi="Century Gothic"/>
        </w:rPr>
        <w:t xml:space="preserve"> </w:t>
      </w:r>
      <w:r w:rsidR="006D197E">
        <w:rPr>
          <w:rFonts w:ascii="Century Gothic" w:hAnsi="Century Gothic"/>
        </w:rPr>
        <w:t xml:space="preserve">e regola </w:t>
      </w:r>
      <w:r w:rsidRPr="007A32D2">
        <w:rPr>
          <w:rFonts w:ascii="Century Gothic" w:hAnsi="Century Gothic"/>
        </w:rPr>
        <w:t>la concessione di un aiuto finanziario da parte della Unione Europea</w:t>
      </w:r>
      <w:r w:rsidR="007E0171">
        <w:rPr>
          <w:rFonts w:ascii="Century Gothic" w:hAnsi="Century Gothic"/>
        </w:rPr>
        <w:t>,</w:t>
      </w:r>
      <w:r w:rsidRPr="004B47A9">
        <w:rPr>
          <w:rFonts w:ascii="Century Gothic" w:hAnsi="Century Gothic"/>
        </w:rPr>
        <w:t xml:space="preserve"> destinato al finanziamento de</w:t>
      </w:r>
      <w:r w:rsidR="002C6664">
        <w:rPr>
          <w:rFonts w:ascii="Century Gothic" w:hAnsi="Century Gothic"/>
        </w:rPr>
        <w:t>l</w:t>
      </w:r>
      <w:r w:rsidRPr="004B47A9">
        <w:rPr>
          <w:rFonts w:ascii="Century Gothic" w:hAnsi="Century Gothic"/>
        </w:rPr>
        <w:t xml:space="preserve"> programma presentato, </w:t>
      </w:r>
      <w:r w:rsidR="00D74917" w:rsidRPr="004B47A9">
        <w:rPr>
          <w:rFonts w:ascii="Century Gothic" w:hAnsi="Century Gothic"/>
        </w:rPr>
        <w:t>app</w:t>
      </w:r>
      <w:r w:rsidR="00B82837" w:rsidRPr="004B47A9">
        <w:rPr>
          <w:rFonts w:ascii="Century Gothic" w:hAnsi="Century Gothic"/>
        </w:rPr>
        <w:t>rovato dal M</w:t>
      </w:r>
      <w:r w:rsidR="00C75F18">
        <w:rPr>
          <w:rFonts w:ascii="Century Gothic" w:hAnsi="Century Gothic"/>
        </w:rPr>
        <w:t xml:space="preserve">ASAF </w:t>
      </w:r>
      <w:r w:rsidR="00B82837" w:rsidRPr="004B47A9">
        <w:rPr>
          <w:rFonts w:ascii="Century Gothic" w:hAnsi="Century Gothic"/>
        </w:rPr>
        <w:t xml:space="preserve">con </w:t>
      </w:r>
      <w:r w:rsidR="00F86724" w:rsidRPr="004B47A9">
        <w:rPr>
          <w:rFonts w:ascii="Century Gothic" w:hAnsi="Century Gothic"/>
        </w:rPr>
        <w:t xml:space="preserve">provvedimento </w:t>
      </w:r>
      <w:r w:rsidR="007E51E2" w:rsidRPr="004B47A9">
        <w:rPr>
          <w:rFonts w:ascii="Century Gothic" w:hAnsi="Century Gothic"/>
        </w:rPr>
        <w:t xml:space="preserve">n. </w:t>
      </w:r>
      <w:r w:rsidR="00D5683E" w:rsidRPr="004B47A9">
        <w:rPr>
          <w:rFonts w:ascii="Century Gothic" w:hAnsi="Century Gothic"/>
        </w:rPr>
        <w:t>…………...</w:t>
      </w:r>
      <w:r w:rsidR="007E51E2" w:rsidRPr="004B47A9">
        <w:rPr>
          <w:rFonts w:ascii="Century Gothic" w:hAnsi="Century Gothic"/>
        </w:rPr>
        <w:t xml:space="preserve"> del </w:t>
      </w:r>
      <w:r w:rsidR="00D5683E" w:rsidRPr="004B47A9">
        <w:rPr>
          <w:rFonts w:ascii="Century Gothic" w:hAnsi="Century Gothic"/>
        </w:rPr>
        <w:t>………….</w:t>
      </w:r>
      <w:r w:rsidR="00E11A3C">
        <w:rPr>
          <w:rFonts w:ascii="Century Gothic" w:hAnsi="Century Gothic"/>
        </w:rPr>
        <w:t>;</w:t>
      </w:r>
    </w:p>
    <w:p w14:paraId="4EC36BB0" w14:textId="04B5A988" w:rsidR="009356F6" w:rsidRPr="007A32D2" w:rsidRDefault="009356F6">
      <w:pPr>
        <w:pStyle w:val="NormaleWeb"/>
        <w:numPr>
          <w:ilvl w:val="0"/>
          <w:numId w:val="1"/>
        </w:numPr>
        <w:tabs>
          <w:tab w:val="left" w:pos="720"/>
        </w:tabs>
        <w:spacing w:before="0" w:after="0"/>
        <w:jc w:val="both"/>
        <w:rPr>
          <w:rFonts w:ascii="Century Gothic" w:hAnsi="Century Gothic"/>
        </w:rPr>
      </w:pPr>
      <w:r w:rsidRPr="00E631FC">
        <w:rPr>
          <w:rFonts w:ascii="Century Gothic" w:hAnsi="Century Gothic"/>
          <w:b/>
          <w:i/>
        </w:rPr>
        <w:t xml:space="preserve">che l’art. </w:t>
      </w:r>
      <w:r w:rsidR="00A47814" w:rsidRPr="00E631FC">
        <w:rPr>
          <w:rFonts w:ascii="Century Gothic" w:hAnsi="Century Gothic"/>
          <w:b/>
          <w:i/>
        </w:rPr>
        <w:t>1</w:t>
      </w:r>
      <w:r w:rsidR="00515B0D">
        <w:rPr>
          <w:rFonts w:ascii="Century Gothic" w:hAnsi="Century Gothic"/>
          <w:b/>
          <w:i/>
        </w:rPr>
        <w:t>2</w:t>
      </w:r>
      <w:r w:rsidR="00CD5EA0" w:rsidRPr="00E631FC">
        <w:rPr>
          <w:rFonts w:ascii="Century Gothic" w:hAnsi="Century Gothic"/>
          <w:b/>
          <w:i/>
        </w:rPr>
        <w:t xml:space="preserve"> </w:t>
      </w:r>
      <w:r w:rsidRPr="00E631FC">
        <w:rPr>
          <w:rFonts w:ascii="Century Gothic" w:hAnsi="Century Gothic"/>
          <w:b/>
          <w:i/>
        </w:rPr>
        <w:t xml:space="preserve">del </w:t>
      </w:r>
      <w:r w:rsidR="00C8273C" w:rsidRPr="00E631FC">
        <w:rPr>
          <w:rFonts w:ascii="Century Gothic" w:hAnsi="Century Gothic"/>
          <w:b/>
          <w:i/>
        </w:rPr>
        <w:t>D</w:t>
      </w:r>
      <w:r w:rsidR="008865D1">
        <w:rPr>
          <w:rFonts w:ascii="Century Gothic" w:hAnsi="Century Gothic"/>
          <w:b/>
          <w:i/>
        </w:rPr>
        <w:t xml:space="preserve">ecreto Direttoriale </w:t>
      </w:r>
      <w:r w:rsidR="00515B0D">
        <w:rPr>
          <w:rFonts w:ascii="Century Gothic" w:hAnsi="Century Gothic"/>
          <w:b/>
          <w:i/>
        </w:rPr>
        <w:t>302066</w:t>
      </w:r>
      <w:r w:rsidR="009A5C4C">
        <w:rPr>
          <w:rFonts w:ascii="Century Gothic" w:hAnsi="Century Gothic"/>
          <w:b/>
          <w:i/>
        </w:rPr>
        <w:t xml:space="preserve"> de</w:t>
      </w:r>
      <w:r w:rsidR="00DE722F">
        <w:rPr>
          <w:rFonts w:ascii="Century Gothic" w:hAnsi="Century Gothic"/>
          <w:b/>
          <w:i/>
        </w:rPr>
        <w:t>l</w:t>
      </w:r>
      <w:r w:rsidR="008865D1">
        <w:rPr>
          <w:rFonts w:ascii="Century Gothic" w:hAnsi="Century Gothic"/>
          <w:b/>
          <w:i/>
        </w:rPr>
        <w:t xml:space="preserve"> </w:t>
      </w:r>
      <w:r w:rsidR="00044F9D">
        <w:rPr>
          <w:rFonts w:ascii="Century Gothic" w:hAnsi="Century Gothic"/>
          <w:b/>
          <w:i/>
        </w:rPr>
        <w:t>3</w:t>
      </w:r>
      <w:r w:rsidR="009A5C4C">
        <w:rPr>
          <w:rFonts w:ascii="Century Gothic" w:hAnsi="Century Gothic"/>
          <w:b/>
          <w:i/>
        </w:rPr>
        <w:t xml:space="preserve"> </w:t>
      </w:r>
      <w:r w:rsidR="00515B0D">
        <w:rPr>
          <w:rFonts w:ascii="Century Gothic" w:hAnsi="Century Gothic"/>
          <w:b/>
          <w:i/>
        </w:rPr>
        <w:t>luglio</w:t>
      </w:r>
      <w:r w:rsidR="009A5C4C">
        <w:rPr>
          <w:rFonts w:ascii="Century Gothic" w:hAnsi="Century Gothic"/>
          <w:b/>
          <w:i/>
        </w:rPr>
        <w:t xml:space="preserve"> </w:t>
      </w:r>
      <w:r w:rsidR="007E0171" w:rsidRPr="00E631FC">
        <w:rPr>
          <w:rFonts w:ascii="Century Gothic" w:hAnsi="Century Gothic"/>
          <w:b/>
          <w:i/>
        </w:rPr>
        <w:t>202</w:t>
      </w:r>
      <w:r w:rsidR="00515B0D">
        <w:rPr>
          <w:rFonts w:ascii="Century Gothic" w:hAnsi="Century Gothic"/>
          <w:b/>
          <w:i/>
        </w:rPr>
        <w:t>5</w:t>
      </w:r>
      <w:r w:rsidR="00321143">
        <w:rPr>
          <w:rFonts w:ascii="Century Gothic" w:hAnsi="Century Gothic"/>
        </w:rPr>
        <w:t xml:space="preserve"> </w:t>
      </w:r>
      <w:r w:rsidRPr="004B47A9">
        <w:rPr>
          <w:rFonts w:ascii="Century Gothic" w:hAnsi="Century Gothic"/>
        </w:rPr>
        <w:t>preved</w:t>
      </w:r>
      <w:r w:rsidR="00CD5EA0" w:rsidRPr="004B47A9">
        <w:rPr>
          <w:rFonts w:ascii="Century Gothic" w:hAnsi="Century Gothic"/>
        </w:rPr>
        <w:t>e</w:t>
      </w:r>
      <w:r w:rsidRPr="004B47A9">
        <w:rPr>
          <w:rFonts w:ascii="Century Gothic" w:hAnsi="Century Gothic"/>
        </w:rPr>
        <w:t xml:space="preserve"> la possibilità</w:t>
      </w:r>
      <w:r w:rsidRPr="007A32D2">
        <w:rPr>
          <w:rFonts w:ascii="Century Gothic" w:hAnsi="Century Gothic"/>
        </w:rPr>
        <w:t xml:space="preserve"> di richiedere un anticipo</w:t>
      </w:r>
      <w:r w:rsidR="00655EB4">
        <w:rPr>
          <w:rFonts w:ascii="Century Gothic" w:hAnsi="Century Gothic"/>
        </w:rPr>
        <w:t xml:space="preserve"> del finanziamento </w:t>
      </w:r>
      <w:r w:rsidR="005F5B47" w:rsidRPr="000E1F86">
        <w:rPr>
          <w:rFonts w:ascii="Century Gothic" w:hAnsi="Century Gothic"/>
          <w:b/>
          <w:i/>
        </w:rPr>
        <w:t>di</w:t>
      </w:r>
      <w:r w:rsidRPr="000E1F86">
        <w:rPr>
          <w:rFonts w:ascii="Century Gothic" w:hAnsi="Century Gothic"/>
          <w:b/>
          <w:i/>
        </w:rPr>
        <w:t xml:space="preserve"> importo non superiore al</w:t>
      </w:r>
      <w:r w:rsidR="00F72802" w:rsidRPr="000E1F86">
        <w:rPr>
          <w:rFonts w:ascii="Century Gothic" w:hAnsi="Century Gothic"/>
          <w:b/>
          <w:i/>
        </w:rPr>
        <w:t>l’8</w:t>
      </w:r>
      <w:r w:rsidRPr="000E1F86">
        <w:rPr>
          <w:rFonts w:ascii="Century Gothic" w:hAnsi="Century Gothic"/>
          <w:b/>
          <w:i/>
        </w:rPr>
        <w:t xml:space="preserve">0% del contributo </w:t>
      </w:r>
      <w:r w:rsidR="008865D1">
        <w:rPr>
          <w:rFonts w:ascii="Century Gothic" w:hAnsi="Century Gothic"/>
          <w:b/>
          <w:i/>
        </w:rPr>
        <w:t>uni</w:t>
      </w:r>
      <w:r w:rsidR="007F375E" w:rsidRPr="000E1F86">
        <w:rPr>
          <w:rFonts w:ascii="Century Gothic" w:hAnsi="Century Gothic"/>
          <w:b/>
          <w:i/>
        </w:rPr>
        <w:t>onale</w:t>
      </w:r>
      <w:r w:rsidRPr="000E1F86">
        <w:rPr>
          <w:rFonts w:ascii="Century Gothic" w:hAnsi="Century Gothic"/>
          <w:b/>
          <w:i/>
        </w:rPr>
        <w:t xml:space="preserve"> </w:t>
      </w:r>
      <w:r w:rsidR="005F5B47" w:rsidRPr="000E1F86">
        <w:rPr>
          <w:rFonts w:ascii="Century Gothic" w:hAnsi="Century Gothic"/>
          <w:b/>
          <w:i/>
        </w:rPr>
        <w:t>assegnato</w:t>
      </w:r>
      <w:r w:rsidR="00C80B76" w:rsidRPr="000E1F86">
        <w:rPr>
          <w:rFonts w:ascii="Century Gothic" w:hAnsi="Century Gothic"/>
          <w:b/>
          <w:i/>
        </w:rPr>
        <w:t xml:space="preserve"> </w:t>
      </w:r>
      <w:r w:rsidR="00A05989" w:rsidRPr="000E1F86">
        <w:rPr>
          <w:rFonts w:ascii="Century Gothic" w:hAnsi="Century Gothic"/>
          <w:b/>
          <w:i/>
        </w:rPr>
        <w:t>per lo svolgime</w:t>
      </w:r>
      <w:r w:rsidR="00D232B3">
        <w:rPr>
          <w:rFonts w:ascii="Century Gothic" w:hAnsi="Century Gothic"/>
          <w:b/>
          <w:i/>
        </w:rPr>
        <w:t xml:space="preserve">nto delle attività inerenti all’anno </w:t>
      </w:r>
      <w:r w:rsidR="008865D1">
        <w:rPr>
          <w:rFonts w:ascii="Century Gothic" w:hAnsi="Century Gothic"/>
          <w:b/>
          <w:i/>
        </w:rPr>
        <w:t>scolastico 202</w:t>
      </w:r>
      <w:r w:rsidR="00515B0D">
        <w:rPr>
          <w:rFonts w:ascii="Century Gothic" w:hAnsi="Century Gothic"/>
          <w:b/>
          <w:i/>
        </w:rPr>
        <w:t>5</w:t>
      </w:r>
      <w:r w:rsidR="008865D1">
        <w:rPr>
          <w:rFonts w:ascii="Century Gothic" w:hAnsi="Century Gothic"/>
          <w:b/>
          <w:i/>
        </w:rPr>
        <w:t>-</w:t>
      </w:r>
      <w:r w:rsidR="00E11A3C">
        <w:rPr>
          <w:rFonts w:ascii="Century Gothic" w:hAnsi="Century Gothic"/>
          <w:b/>
          <w:i/>
        </w:rPr>
        <w:t>20</w:t>
      </w:r>
      <w:r w:rsidR="00D232B3">
        <w:rPr>
          <w:rFonts w:ascii="Century Gothic" w:hAnsi="Century Gothic"/>
          <w:b/>
          <w:i/>
        </w:rPr>
        <w:t>2</w:t>
      </w:r>
      <w:r w:rsidR="00515B0D">
        <w:rPr>
          <w:rFonts w:ascii="Century Gothic" w:hAnsi="Century Gothic"/>
          <w:b/>
          <w:i/>
        </w:rPr>
        <w:t>6</w:t>
      </w:r>
      <w:r w:rsidR="008642DF">
        <w:rPr>
          <w:rFonts w:ascii="Century Gothic" w:hAnsi="Century Gothic"/>
          <w:b/>
          <w:i/>
        </w:rPr>
        <w:t xml:space="preserve"> </w:t>
      </w:r>
      <w:r w:rsidR="00687724" w:rsidRPr="000E1F86">
        <w:rPr>
          <w:rFonts w:ascii="Century Gothic" w:hAnsi="Century Gothic"/>
          <w:b/>
          <w:i/>
        </w:rPr>
        <w:t xml:space="preserve">del </w:t>
      </w:r>
      <w:r w:rsidRPr="000E1F86">
        <w:rPr>
          <w:rFonts w:ascii="Century Gothic" w:hAnsi="Century Gothic"/>
          <w:b/>
          <w:i/>
        </w:rPr>
        <w:t xml:space="preserve">programma </w:t>
      </w:r>
      <w:r w:rsidR="00C43745" w:rsidRPr="000E1F86">
        <w:rPr>
          <w:rFonts w:ascii="Century Gothic" w:hAnsi="Century Gothic"/>
          <w:b/>
          <w:i/>
        </w:rPr>
        <w:t>approvato</w:t>
      </w:r>
      <w:r w:rsidRPr="007A32D2">
        <w:rPr>
          <w:rFonts w:ascii="Century Gothic" w:hAnsi="Century Gothic"/>
        </w:rPr>
        <w:t>;</w:t>
      </w:r>
    </w:p>
    <w:p w14:paraId="4EC36BB1" w14:textId="46AE637B" w:rsidR="009356F6" w:rsidRPr="001C436C" w:rsidRDefault="009356F6">
      <w:pPr>
        <w:pStyle w:val="NormaleWeb"/>
        <w:numPr>
          <w:ilvl w:val="0"/>
          <w:numId w:val="1"/>
        </w:numPr>
        <w:tabs>
          <w:tab w:val="left" w:pos="720"/>
        </w:tabs>
        <w:spacing w:before="0" w:after="0"/>
        <w:jc w:val="both"/>
        <w:rPr>
          <w:rFonts w:ascii="Century Gothic" w:hAnsi="Century Gothic"/>
        </w:rPr>
      </w:pPr>
      <w:r w:rsidRPr="007A32D2">
        <w:rPr>
          <w:rFonts w:ascii="Century Gothic" w:hAnsi="Century Gothic"/>
        </w:rPr>
        <w:t xml:space="preserve">che il versamento dell’importo dell’anticipazione è </w:t>
      </w:r>
      <w:r w:rsidR="00F86724">
        <w:rPr>
          <w:rFonts w:ascii="Century Gothic" w:hAnsi="Century Gothic"/>
        </w:rPr>
        <w:t>subordinato</w:t>
      </w:r>
      <w:r w:rsidRPr="007A32D2">
        <w:rPr>
          <w:rFonts w:ascii="Century Gothic" w:hAnsi="Century Gothic"/>
        </w:rPr>
        <w:t xml:space="preserve"> alla costituzione di una </w:t>
      </w:r>
      <w:r w:rsidRPr="000E1F86">
        <w:rPr>
          <w:rFonts w:ascii="Century Gothic" w:hAnsi="Century Gothic"/>
          <w:b/>
          <w:i/>
        </w:rPr>
        <w:t>cauzione</w:t>
      </w:r>
      <w:r w:rsidR="00056A4D">
        <w:rPr>
          <w:rFonts w:ascii="Century Gothic" w:hAnsi="Century Gothic"/>
          <w:b/>
          <w:i/>
        </w:rPr>
        <w:t xml:space="preserve"> pari al 100% dell’importo dell’anticipo richiesto,</w:t>
      </w:r>
      <w:r w:rsidRPr="000E1F86">
        <w:rPr>
          <w:rFonts w:ascii="Century Gothic" w:hAnsi="Century Gothic"/>
          <w:b/>
          <w:i/>
        </w:rPr>
        <w:t xml:space="preserve"> </w:t>
      </w:r>
      <w:r w:rsidR="00CD5EA0" w:rsidRPr="00F43584">
        <w:rPr>
          <w:rFonts w:ascii="Century Gothic" w:hAnsi="Century Gothic"/>
          <w:b/>
          <w:i/>
        </w:rPr>
        <w:t xml:space="preserve">ai sensi </w:t>
      </w:r>
      <w:r w:rsidR="003F7CD6" w:rsidRPr="00F43584">
        <w:rPr>
          <w:rFonts w:ascii="Century Gothic" w:hAnsi="Century Gothic"/>
          <w:b/>
          <w:i/>
        </w:rPr>
        <w:t>de</w:t>
      </w:r>
      <w:r w:rsidR="009A236B">
        <w:rPr>
          <w:rFonts w:ascii="Century Gothic" w:hAnsi="Century Gothic"/>
          <w:b/>
          <w:i/>
        </w:rPr>
        <w:t xml:space="preserve">l richiamato </w:t>
      </w:r>
      <w:r w:rsidR="003F7CD6" w:rsidRPr="00F43584">
        <w:rPr>
          <w:rFonts w:ascii="Century Gothic" w:hAnsi="Century Gothic"/>
          <w:b/>
          <w:i/>
        </w:rPr>
        <w:t xml:space="preserve">art. </w:t>
      </w:r>
      <w:r w:rsidR="009A236B" w:rsidRPr="00E631FC">
        <w:rPr>
          <w:rFonts w:ascii="Century Gothic" w:hAnsi="Century Gothic"/>
          <w:b/>
          <w:i/>
        </w:rPr>
        <w:t>1</w:t>
      </w:r>
      <w:r w:rsidR="00515B0D">
        <w:rPr>
          <w:rFonts w:ascii="Century Gothic" w:hAnsi="Century Gothic"/>
          <w:b/>
          <w:i/>
        </w:rPr>
        <w:t>2</w:t>
      </w:r>
      <w:r w:rsidR="009A236B" w:rsidRPr="00E631FC">
        <w:rPr>
          <w:rFonts w:ascii="Century Gothic" w:hAnsi="Century Gothic"/>
          <w:b/>
          <w:i/>
        </w:rPr>
        <w:t xml:space="preserve"> del </w:t>
      </w:r>
      <w:r w:rsidR="00515B0D" w:rsidRPr="00515B0D">
        <w:rPr>
          <w:rFonts w:ascii="Century Gothic" w:hAnsi="Century Gothic"/>
          <w:b/>
          <w:i/>
        </w:rPr>
        <w:t>302066 del 3 luglio 2025</w:t>
      </w:r>
      <w:r w:rsidR="003F7CD6" w:rsidRPr="00F43584">
        <w:rPr>
          <w:rFonts w:ascii="Century Gothic" w:hAnsi="Century Gothic"/>
          <w:b/>
          <w:i/>
        </w:rPr>
        <w:t xml:space="preserve">, </w:t>
      </w:r>
      <w:r w:rsidR="00F43584" w:rsidRPr="00F43584">
        <w:rPr>
          <w:rFonts w:ascii="Century Gothic" w:hAnsi="Century Gothic"/>
          <w:b/>
          <w:i/>
        </w:rPr>
        <w:t>dell’allegato</w:t>
      </w:r>
      <w:r w:rsidR="009A236B">
        <w:rPr>
          <w:rFonts w:ascii="Century Gothic" w:hAnsi="Century Gothic"/>
          <w:b/>
          <w:i/>
        </w:rPr>
        <w:t xml:space="preserve"> 2</w:t>
      </w:r>
      <w:r w:rsidR="00F43584" w:rsidRPr="00F43584">
        <w:rPr>
          <w:rFonts w:ascii="Century Gothic" w:hAnsi="Century Gothic"/>
          <w:b/>
          <w:i/>
        </w:rPr>
        <w:t xml:space="preserve"> al suddetto D</w:t>
      </w:r>
      <w:r w:rsidR="009A236B">
        <w:rPr>
          <w:rFonts w:ascii="Century Gothic" w:hAnsi="Century Gothic"/>
          <w:b/>
          <w:i/>
        </w:rPr>
        <w:t>ecreto Direttoriale</w:t>
      </w:r>
      <w:r w:rsidR="00F43584" w:rsidRPr="00F43584">
        <w:rPr>
          <w:rFonts w:ascii="Century Gothic" w:hAnsi="Century Gothic"/>
          <w:b/>
          <w:i/>
        </w:rPr>
        <w:t xml:space="preserve">, nonché </w:t>
      </w:r>
      <w:r w:rsidR="00E11A3C" w:rsidRPr="00F43584">
        <w:rPr>
          <w:rFonts w:ascii="Century Gothic" w:hAnsi="Century Gothic"/>
          <w:b/>
          <w:i/>
        </w:rPr>
        <w:t>de</w:t>
      </w:r>
      <w:r w:rsidR="005551F5" w:rsidRPr="00F43584">
        <w:rPr>
          <w:rFonts w:ascii="Century Gothic" w:hAnsi="Century Gothic"/>
          <w:b/>
          <w:i/>
        </w:rPr>
        <w:t xml:space="preserve">i paragrafi </w:t>
      </w:r>
      <w:r w:rsidR="00376414">
        <w:rPr>
          <w:rFonts w:ascii="Century Gothic" w:hAnsi="Century Gothic"/>
          <w:b/>
          <w:i/>
        </w:rPr>
        <w:t>7</w:t>
      </w:r>
      <w:r w:rsidR="00261C8B" w:rsidRPr="00F43584">
        <w:rPr>
          <w:rFonts w:ascii="Century Gothic" w:hAnsi="Century Gothic"/>
          <w:b/>
          <w:i/>
        </w:rPr>
        <w:t xml:space="preserve">.1 e </w:t>
      </w:r>
      <w:r w:rsidR="00376414">
        <w:rPr>
          <w:rFonts w:ascii="Century Gothic" w:hAnsi="Century Gothic"/>
          <w:b/>
          <w:i/>
        </w:rPr>
        <w:t>8</w:t>
      </w:r>
      <w:r w:rsidR="00261C8B" w:rsidRPr="00F43584">
        <w:rPr>
          <w:rFonts w:ascii="Century Gothic" w:hAnsi="Century Gothic"/>
          <w:b/>
          <w:i/>
        </w:rPr>
        <w:t xml:space="preserve">.1 delle </w:t>
      </w:r>
      <w:r w:rsidR="00261C8B" w:rsidRPr="004D3403">
        <w:rPr>
          <w:rFonts w:ascii="Century Gothic" w:hAnsi="Century Gothic"/>
          <w:b/>
          <w:i/>
          <w:u w:val="single"/>
        </w:rPr>
        <w:t xml:space="preserve">Istruzioni Operative AGEA </w:t>
      </w:r>
      <w:r w:rsidR="004D3403" w:rsidRPr="004D3403">
        <w:rPr>
          <w:rFonts w:ascii="Century Gothic" w:hAnsi="Century Gothic"/>
          <w:b/>
          <w:i/>
          <w:u w:val="single"/>
        </w:rPr>
        <w:t>in corso di adozione</w:t>
      </w:r>
      <w:r w:rsidR="005B50A1">
        <w:rPr>
          <w:rFonts w:ascii="Century Gothic" w:hAnsi="Century Gothic"/>
        </w:rPr>
        <w:t>;</w:t>
      </w:r>
      <w:r w:rsidRPr="001C436C">
        <w:rPr>
          <w:rFonts w:ascii="Century Gothic" w:hAnsi="Century Gothic"/>
        </w:rPr>
        <w:t xml:space="preserve"> </w:t>
      </w:r>
    </w:p>
    <w:p w14:paraId="4EC36BB2" w14:textId="426DABC4" w:rsidR="009356F6" w:rsidRPr="007A32D2" w:rsidRDefault="009356F6">
      <w:pPr>
        <w:pStyle w:val="NormaleWeb"/>
        <w:numPr>
          <w:ilvl w:val="0"/>
          <w:numId w:val="1"/>
        </w:numPr>
        <w:tabs>
          <w:tab w:val="left" w:pos="720"/>
        </w:tabs>
        <w:spacing w:before="0" w:after="0"/>
        <w:jc w:val="both"/>
        <w:rPr>
          <w:rFonts w:ascii="Century Gothic" w:hAnsi="Century Gothic"/>
        </w:rPr>
      </w:pPr>
      <w:r w:rsidRPr="007A32D2">
        <w:rPr>
          <w:rFonts w:ascii="Century Gothic" w:hAnsi="Century Gothic"/>
        </w:rPr>
        <w:t>che tali contributi sono vincolati all’obbligo del</w:t>
      </w:r>
      <w:r w:rsidR="00F86724">
        <w:rPr>
          <w:rFonts w:ascii="Century Gothic" w:hAnsi="Century Gothic"/>
        </w:rPr>
        <w:t xml:space="preserve"> rispetto del</w:t>
      </w:r>
      <w:r w:rsidRPr="007A32D2">
        <w:rPr>
          <w:rFonts w:ascii="Century Gothic" w:hAnsi="Century Gothic"/>
        </w:rPr>
        <w:t xml:space="preserve"> corretto svolgimento delle </w:t>
      </w:r>
      <w:r w:rsidR="00913D86" w:rsidRPr="007A32D2">
        <w:rPr>
          <w:rFonts w:ascii="Century Gothic" w:hAnsi="Century Gothic"/>
        </w:rPr>
        <w:t>misure</w:t>
      </w:r>
      <w:r w:rsidRPr="007A32D2">
        <w:rPr>
          <w:rFonts w:ascii="Century Gothic" w:hAnsi="Century Gothic"/>
        </w:rPr>
        <w:t xml:space="preserve"> figuranti nel programma approvato</w:t>
      </w:r>
      <w:r w:rsidR="00B42FD1">
        <w:rPr>
          <w:rFonts w:ascii="Century Gothic" w:hAnsi="Century Gothic"/>
        </w:rPr>
        <w:t xml:space="preserve"> </w:t>
      </w:r>
      <w:r w:rsidRPr="007A32D2">
        <w:rPr>
          <w:rFonts w:ascii="Century Gothic" w:hAnsi="Century Gothic"/>
        </w:rPr>
        <w:t xml:space="preserve">e al rispetto delle procedure di attuazione dei regolamenti comunitari e dalle disposizioni applicative emanate dal Ministero </w:t>
      </w:r>
      <w:r w:rsidR="003B1447" w:rsidRPr="003B1447">
        <w:rPr>
          <w:rFonts w:ascii="Century Gothic" w:hAnsi="Century Gothic"/>
        </w:rPr>
        <w:t>dell’</w:t>
      </w:r>
      <w:r w:rsidR="003B1447">
        <w:rPr>
          <w:rFonts w:ascii="Century Gothic" w:hAnsi="Century Gothic"/>
        </w:rPr>
        <w:t>A</w:t>
      </w:r>
      <w:r w:rsidR="003B1447" w:rsidRPr="003B1447">
        <w:rPr>
          <w:rFonts w:ascii="Century Gothic" w:hAnsi="Century Gothic"/>
        </w:rPr>
        <w:t>gricoltura, della sovranità alimentare e delle foreste</w:t>
      </w:r>
      <w:r w:rsidR="003B1447">
        <w:rPr>
          <w:rFonts w:ascii="Century Gothic" w:hAnsi="Century Gothic"/>
        </w:rPr>
        <w:t xml:space="preserve"> </w:t>
      </w:r>
      <w:r w:rsidR="007E51E2">
        <w:rPr>
          <w:rFonts w:ascii="Century Gothic" w:hAnsi="Century Gothic"/>
        </w:rPr>
        <w:t>M</w:t>
      </w:r>
      <w:r w:rsidR="00137F97">
        <w:rPr>
          <w:rFonts w:ascii="Century Gothic" w:hAnsi="Century Gothic"/>
        </w:rPr>
        <w:t>AS</w:t>
      </w:r>
      <w:r w:rsidR="007E51E2">
        <w:rPr>
          <w:rFonts w:ascii="Century Gothic" w:hAnsi="Century Gothic"/>
        </w:rPr>
        <w:t xml:space="preserve">AF </w:t>
      </w:r>
      <w:r w:rsidRPr="007A32D2">
        <w:rPr>
          <w:rFonts w:ascii="Century Gothic" w:hAnsi="Century Gothic"/>
        </w:rPr>
        <w:t>e dall’Organismo Pagatore AGEA;</w:t>
      </w:r>
    </w:p>
    <w:p w14:paraId="4EC36BB3" w14:textId="09FA604D" w:rsidR="009356F6" w:rsidRPr="007A32D2" w:rsidRDefault="009356F6">
      <w:pPr>
        <w:pStyle w:val="NormaleWeb"/>
        <w:numPr>
          <w:ilvl w:val="0"/>
          <w:numId w:val="1"/>
        </w:numPr>
        <w:tabs>
          <w:tab w:val="left" w:pos="720"/>
        </w:tabs>
        <w:spacing w:before="0" w:after="0"/>
        <w:jc w:val="both"/>
        <w:rPr>
          <w:rFonts w:ascii="Century Gothic" w:hAnsi="Century Gothic"/>
        </w:rPr>
      </w:pPr>
      <w:r w:rsidRPr="007A32D2">
        <w:rPr>
          <w:rFonts w:ascii="Century Gothic" w:hAnsi="Century Gothic"/>
        </w:rPr>
        <w:lastRenderedPageBreak/>
        <w:t xml:space="preserve">che la polizza </w:t>
      </w:r>
      <w:r w:rsidR="003631E6">
        <w:rPr>
          <w:rFonts w:ascii="Century Gothic" w:hAnsi="Century Gothic"/>
        </w:rPr>
        <w:t xml:space="preserve">fideiussoria </w:t>
      </w:r>
      <w:r w:rsidRPr="007A32D2">
        <w:rPr>
          <w:rFonts w:ascii="Century Gothic" w:hAnsi="Century Gothic"/>
        </w:rPr>
        <w:t xml:space="preserve">a favore dell’Organismo Pagatore AGEA è intesa a garantire la restituzione della somma anticipata </w:t>
      </w:r>
      <w:r w:rsidR="005473B8">
        <w:rPr>
          <w:rFonts w:ascii="Century Gothic" w:hAnsi="Century Gothic"/>
        </w:rPr>
        <w:t xml:space="preserve">- </w:t>
      </w:r>
      <w:r w:rsidRPr="007A32D2">
        <w:rPr>
          <w:rFonts w:ascii="Century Gothic" w:hAnsi="Century Gothic"/>
        </w:rPr>
        <w:t>nel caso in cui non dovessero risultare rispettati gli obiettivi del programma approvato nonché le disposizioni relative alla rendicontazione contabile e alla documentazione amministrativa</w:t>
      </w:r>
      <w:r w:rsidR="003631E6">
        <w:rPr>
          <w:rFonts w:ascii="Century Gothic" w:hAnsi="Century Gothic"/>
        </w:rPr>
        <w:t xml:space="preserve"> ammissibili</w:t>
      </w:r>
      <w:r w:rsidR="005473B8">
        <w:rPr>
          <w:rFonts w:ascii="Century Gothic" w:hAnsi="Century Gothic"/>
        </w:rPr>
        <w:t xml:space="preserve"> - </w:t>
      </w:r>
      <w:r w:rsidR="00E11A3C">
        <w:rPr>
          <w:rFonts w:ascii="Century Gothic" w:hAnsi="Century Gothic"/>
        </w:rPr>
        <w:t xml:space="preserve">relativa all’anno </w:t>
      </w:r>
      <w:r w:rsidR="007A6867">
        <w:rPr>
          <w:rFonts w:ascii="Century Gothic" w:hAnsi="Century Gothic"/>
        </w:rPr>
        <w:t>scolastico</w:t>
      </w:r>
      <w:r w:rsidR="005473B8">
        <w:rPr>
          <w:rFonts w:ascii="Century Gothic" w:hAnsi="Century Gothic"/>
        </w:rPr>
        <w:t xml:space="preserve"> 202</w:t>
      </w:r>
      <w:r w:rsidR="00515B0D">
        <w:rPr>
          <w:rFonts w:ascii="Century Gothic" w:hAnsi="Century Gothic"/>
        </w:rPr>
        <w:t>5</w:t>
      </w:r>
      <w:r w:rsidR="005473B8">
        <w:rPr>
          <w:rFonts w:ascii="Century Gothic" w:hAnsi="Century Gothic"/>
        </w:rPr>
        <w:t>/202</w:t>
      </w:r>
      <w:r w:rsidR="00515B0D">
        <w:rPr>
          <w:rFonts w:ascii="Century Gothic" w:hAnsi="Century Gothic"/>
        </w:rPr>
        <w:t>6</w:t>
      </w:r>
      <w:r w:rsidR="005473B8">
        <w:rPr>
          <w:rFonts w:ascii="Century Gothic" w:hAnsi="Century Gothic"/>
        </w:rPr>
        <w:t>;</w:t>
      </w:r>
    </w:p>
    <w:p w14:paraId="4EC36BB4" w14:textId="0DA22EF6" w:rsidR="009356F6" w:rsidRPr="007A32D2" w:rsidRDefault="009356F6">
      <w:pPr>
        <w:pStyle w:val="NormaleWeb"/>
        <w:numPr>
          <w:ilvl w:val="0"/>
          <w:numId w:val="1"/>
        </w:numPr>
        <w:tabs>
          <w:tab w:val="left" w:pos="720"/>
        </w:tabs>
        <w:spacing w:before="0"/>
        <w:jc w:val="both"/>
        <w:rPr>
          <w:rFonts w:ascii="Century Gothic" w:hAnsi="Century Gothic"/>
        </w:rPr>
      </w:pPr>
      <w:r w:rsidRPr="007A32D2">
        <w:rPr>
          <w:rFonts w:ascii="Century Gothic" w:hAnsi="Century Gothic"/>
        </w:rPr>
        <w:t xml:space="preserve">che, qualora risulti accertata dagli Organi di controllo, dall’Organismo Pagatore AGEA o da altre pubbliche Amministrazioni l’insussistenza totale o parziale del diritto all’anticipo del programma, l’Organismo Pagatore AGEA, ai sensi delle disposizioni di cui al </w:t>
      </w:r>
      <w:r w:rsidRPr="005473B8">
        <w:rPr>
          <w:rFonts w:ascii="Century Gothic" w:hAnsi="Century Gothic"/>
        </w:rPr>
        <w:t>Reg</w:t>
      </w:r>
      <w:r w:rsidR="006E02F1" w:rsidRPr="005473B8">
        <w:rPr>
          <w:rFonts w:ascii="Century Gothic" w:hAnsi="Century Gothic"/>
        </w:rPr>
        <w:t>. UE</w:t>
      </w:r>
      <w:r w:rsidRPr="005473B8">
        <w:rPr>
          <w:rFonts w:ascii="Century Gothic" w:hAnsi="Century Gothic"/>
        </w:rPr>
        <w:t xml:space="preserve"> n. </w:t>
      </w:r>
      <w:r w:rsidR="00646116" w:rsidRPr="005473B8">
        <w:rPr>
          <w:rFonts w:ascii="Century Gothic" w:hAnsi="Century Gothic"/>
        </w:rPr>
        <w:t>12</w:t>
      </w:r>
      <w:r w:rsidR="006E02F1" w:rsidRPr="005473B8">
        <w:rPr>
          <w:rFonts w:ascii="Century Gothic" w:hAnsi="Century Gothic"/>
        </w:rPr>
        <w:t>7/20</w:t>
      </w:r>
      <w:r w:rsidR="00646116" w:rsidRPr="005473B8">
        <w:rPr>
          <w:rFonts w:ascii="Century Gothic" w:hAnsi="Century Gothic"/>
        </w:rPr>
        <w:t>22</w:t>
      </w:r>
      <w:r w:rsidRPr="005473B8">
        <w:rPr>
          <w:rFonts w:ascii="Century Gothic" w:hAnsi="Century Gothic"/>
        </w:rPr>
        <w:t xml:space="preserve"> e</w:t>
      </w:r>
      <w:r w:rsidRPr="007A32D2">
        <w:rPr>
          <w:rFonts w:ascii="Century Gothic" w:hAnsi="Century Gothic"/>
        </w:rPr>
        <w:t xml:space="preserve"> successive modifiche ed integrazioni, procederà all’immediato incameramento delle somme corrispondenti all’anticipo non riconosciuto;   </w:t>
      </w:r>
    </w:p>
    <w:p w14:paraId="4EC36BB5" w14:textId="77777777" w:rsidR="009356F6" w:rsidRPr="007A32D2" w:rsidRDefault="009356F6">
      <w:pPr>
        <w:pStyle w:val="NormaleWeb"/>
        <w:jc w:val="center"/>
        <w:rPr>
          <w:rFonts w:ascii="Century Gothic" w:hAnsi="Century Gothic"/>
          <w:b/>
        </w:rPr>
      </w:pPr>
      <w:r w:rsidRPr="007A32D2">
        <w:rPr>
          <w:rFonts w:ascii="Century Gothic" w:hAnsi="Century Gothic"/>
          <w:b/>
        </w:rPr>
        <w:t>TUTTO CIO’ PREMESSO</w:t>
      </w:r>
    </w:p>
    <w:p w14:paraId="4EC36BB6" w14:textId="49CC7D22" w:rsidR="006E02F1" w:rsidRPr="00D2485C" w:rsidRDefault="006E02F1" w:rsidP="00D2485C">
      <w:pPr>
        <w:pStyle w:val="Corpotesto"/>
        <w:jc w:val="both"/>
        <w:rPr>
          <w:rFonts w:ascii="Century Gothic" w:hAnsi="Century Gothic"/>
        </w:rPr>
      </w:pPr>
      <w:r w:rsidRPr="00D2485C">
        <w:rPr>
          <w:rFonts w:ascii="Century Gothic" w:hAnsi="Century Gothic"/>
        </w:rPr>
        <w:t>la Società/Banca. . . , partita IVA. . . , con sede in . . . (per le Compagnie di Assicurazione) autorizzata dal Ministero dell’Industria, Artigianato e Commercio, con decreto del. . . . . .. . ., pubblicato nella G.U. N.. . . del. . . .  ad esercitare le assicurazioni del ramo cauzioni ed inclusa nell’elenco emanato in attuazione del disposto dell’art.1, lett.</w:t>
      </w:r>
      <w:r w:rsidR="00E11A3C">
        <w:rPr>
          <w:rFonts w:ascii="Century Gothic" w:hAnsi="Century Gothic"/>
        </w:rPr>
        <w:t xml:space="preserve"> </w:t>
      </w:r>
      <w:r w:rsidRPr="00D2485C">
        <w:rPr>
          <w:rFonts w:ascii="Century Gothic" w:hAnsi="Century Gothic"/>
        </w:rPr>
        <w:t>c) della legge 348 del 10.6.82 (di seguito indicata come fidejussore), in persona del legale rappresentante pro tempore/procuratore speciale sig. . . nato a . . . il. . .di chiara di costituirsi come in effetti si costituisce, fide</w:t>
      </w:r>
      <w:r w:rsidR="005C245C">
        <w:rPr>
          <w:rFonts w:ascii="Century Gothic" w:hAnsi="Century Gothic"/>
        </w:rPr>
        <w:t>i</w:t>
      </w:r>
      <w:r w:rsidRPr="00D2485C">
        <w:rPr>
          <w:rFonts w:ascii="Century Gothic" w:hAnsi="Century Gothic"/>
        </w:rPr>
        <w:t xml:space="preserve">ussore nell’interesse di. . ., Partita IVA. . ./codice fiscale. . . , con sede in . . . , iscritta nel registro delle imprese di. . . al n°. . . (di seguito indicato come contraente) a favore dell’Agenzia per le erogazioni in Agricoltura (di seguito indicata con AGEA), dichiarandosi con il contraente solidalmente tenuto per l’adempimento dell’obbligazione di restituzione delle somme anticipate erogate secondo quanto descritto in premessa, automaticamente aumentate degli interessi legali decorrenti nel periodo compreso fra la data di erogazione e quella di rimborso, oltre imposte, tasse ed oneri di qualsiasi natura sopportati dall’AGEA, in dipendenza del recupero, secondo le condizioni sotto specificate, fino alla concorrenza della somma massima di </w:t>
      </w:r>
      <w:r w:rsidR="004D728D" w:rsidRPr="00D2485C">
        <w:rPr>
          <w:rFonts w:ascii="Century Gothic" w:hAnsi="Century Gothic"/>
        </w:rPr>
        <w:t xml:space="preserve">Euro </w:t>
      </w:r>
      <w:r w:rsidRPr="00D2485C">
        <w:rPr>
          <w:rFonts w:ascii="Century Gothic" w:hAnsi="Century Gothic"/>
        </w:rPr>
        <w:t xml:space="preserve">. . . . corrispondente al </w:t>
      </w:r>
      <w:r w:rsidRPr="00003A2F">
        <w:rPr>
          <w:rFonts w:ascii="Century Gothic" w:hAnsi="Century Gothic"/>
          <w:b/>
          <w:i/>
        </w:rPr>
        <w:t>1</w:t>
      </w:r>
      <w:r w:rsidR="00003A2F">
        <w:rPr>
          <w:rFonts w:ascii="Century Gothic" w:hAnsi="Century Gothic"/>
          <w:b/>
          <w:i/>
        </w:rPr>
        <w:t>0</w:t>
      </w:r>
      <w:r w:rsidRPr="00003A2F">
        <w:rPr>
          <w:rFonts w:ascii="Century Gothic" w:hAnsi="Century Gothic"/>
          <w:b/>
          <w:i/>
        </w:rPr>
        <w:t>0% dell’anticipo richiesto</w:t>
      </w:r>
      <w:r w:rsidRPr="00D2485C">
        <w:rPr>
          <w:rFonts w:ascii="Century Gothic" w:hAnsi="Century Gothic"/>
        </w:rPr>
        <w:t>.</w:t>
      </w:r>
    </w:p>
    <w:p w14:paraId="4EC36BB7" w14:textId="0C9AE1C2" w:rsidR="006E02F1" w:rsidRPr="00D2485C" w:rsidRDefault="006E02F1" w:rsidP="00D2485C">
      <w:pPr>
        <w:pStyle w:val="Elenco2"/>
        <w:numPr>
          <w:ilvl w:val="0"/>
          <w:numId w:val="3"/>
        </w:numPr>
        <w:jc w:val="both"/>
        <w:rPr>
          <w:rFonts w:ascii="Century Gothic" w:hAnsi="Century Gothic"/>
        </w:rPr>
      </w:pPr>
      <w:r w:rsidRPr="00D2485C">
        <w:rPr>
          <w:rFonts w:ascii="Century Gothic" w:hAnsi="Century Gothic"/>
        </w:rPr>
        <w:t>Qualora il Contraente non abbia provveduto, entro 15 gg. dalla data di ricezione dell’apposito invito, comunicato per conoscenza al fidejussore, a rimborsare ad AGEA quanto richiesto, la garanzia potrà essere escussa, anche parzialmente, facendone richiesta al fide</w:t>
      </w:r>
      <w:r w:rsidR="00714FD7">
        <w:rPr>
          <w:rFonts w:ascii="Century Gothic" w:hAnsi="Century Gothic"/>
        </w:rPr>
        <w:t>i</w:t>
      </w:r>
      <w:r w:rsidRPr="00D2485C">
        <w:rPr>
          <w:rFonts w:ascii="Century Gothic" w:hAnsi="Century Gothic"/>
        </w:rPr>
        <w:t>ussore mediante raccomandata con ricevuta di ritorno.</w:t>
      </w:r>
    </w:p>
    <w:p w14:paraId="4EC36BB8" w14:textId="25C2E47F" w:rsidR="006E02F1" w:rsidRPr="00D2485C" w:rsidRDefault="006E02F1" w:rsidP="00D2485C">
      <w:pPr>
        <w:pStyle w:val="Elenco2"/>
        <w:numPr>
          <w:ilvl w:val="0"/>
          <w:numId w:val="3"/>
        </w:numPr>
        <w:jc w:val="both"/>
        <w:rPr>
          <w:rFonts w:ascii="Century Gothic" w:hAnsi="Century Gothic"/>
        </w:rPr>
      </w:pPr>
      <w:r w:rsidRPr="00D2485C">
        <w:rPr>
          <w:rFonts w:ascii="Century Gothic" w:hAnsi="Century Gothic"/>
        </w:rPr>
        <w:t>Il pagamento dell’importo richiesto da AGEA sarà effettuato dal fid</w:t>
      </w:r>
      <w:r w:rsidR="00D36F94">
        <w:rPr>
          <w:rFonts w:ascii="Century Gothic" w:hAnsi="Century Gothic"/>
        </w:rPr>
        <w:t>e</w:t>
      </w:r>
      <w:r w:rsidR="00714FD7">
        <w:rPr>
          <w:rFonts w:ascii="Century Gothic" w:hAnsi="Century Gothic"/>
        </w:rPr>
        <w:t>i</w:t>
      </w:r>
      <w:r w:rsidRPr="00D2485C">
        <w:rPr>
          <w:rFonts w:ascii="Century Gothic" w:hAnsi="Century Gothic"/>
        </w:rPr>
        <w:t>ussore a prima e semplice richiesta scritta, in modo automatico ed incondizionato, entro e non oltre 15 giorni dalla ricezione di questa, senza possibilità per il Fidejussore di opporre alcuna eccezione, in particolare relativamente alla validità, all’efficacia ed alle vicende del rapporto da cui è derivata l’erogazione dell’anticipo citato nelle premesse,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o di rifiuto a prestare eventuali controgaranzie da parte del Contraente.</w:t>
      </w:r>
    </w:p>
    <w:p w14:paraId="4EC36BB9" w14:textId="7957CD76" w:rsidR="006E02F1" w:rsidRPr="00D2485C" w:rsidRDefault="006E02F1" w:rsidP="00D2485C">
      <w:pPr>
        <w:pStyle w:val="Elenco2"/>
        <w:numPr>
          <w:ilvl w:val="0"/>
          <w:numId w:val="3"/>
        </w:numPr>
        <w:jc w:val="both"/>
        <w:rPr>
          <w:rFonts w:ascii="Century Gothic" w:hAnsi="Century Gothic"/>
        </w:rPr>
      </w:pPr>
      <w:r w:rsidRPr="00D2485C">
        <w:rPr>
          <w:rFonts w:ascii="Century Gothic" w:hAnsi="Century Gothic"/>
        </w:rPr>
        <w:t xml:space="preserve">La presente garanzia viene rilasciata con espressa rinuncia al beneficio della preventiva escussione di cui all’art. 1944 c.c. e di quanto contemplato agli </w:t>
      </w:r>
      <w:r w:rsidRPr="00D2485C">
        <w:rPr>
          <w:rFonts w:ascii="Century Gothic" w:hAnsi="Century Gothic"/>
        </w:rPr>
        <w:lastRenderedPageBreak/>
        <w:t>artt. 1955 e 1957 c.c., volendo ed intendendo il Fide</w:t>
      </w:r>
      <w:r w:rsidR="00714FD7">
        <w:rPr>
          <w:rFonts w:ascii="Century Gothic" w:hAnsi="Century Gothic"/>
        </w:rPr>
        <w:t>i</w:t>
      </w:r>
      <w:r w:rsidRPr="00D2485C">
        <w:rPr>
          <w:rFonts w:ascii="Century Gothic" w:hAnsi="Century Gothic"/>
        </w:rPr>
        <w:t>ussore rimanere obbligato in solido con il Contraente sino alla estinzione del credito garantito, nonché con espressa rinuncia ad opporre eccezioni ai sensi degli artt. 1242 - 1247 c.c. per quanto riguarda i crediti certi, liquidi ed esigibili che il Contraente abbia, a qualunque titolo , maturato nei confronti dell’AGEA.</w:t>
      </w:r>
    </w:p>
    <w:p w14:paraId="4EC36BBA" w14:textId="588CAC2D" w:rsidR="004010F9" w:rsidRPr="004010F9" w:rsidRDefault="004010F9" w:rsidP="00D2485C">
      <w:pPr>
        <w:pStyle w:val="NormaleWeb"/>
        <w:numPr>
          <w:ilvl w:val="0"/>
          <w:numId w:val="3"/>
        </w:numPr>
        <w:jc w:val="both"/>
        <w:rPr>
          <w:rFonts w:ascii="Century Gothic" w:hAnsi="Century Gothic"/>
        </w:rPr>
      </w:pPr>
      <w:r w:rsidRPr="004010F9">
        <w:rPr>
          <w:rFonts w:ascii="Century Gothic" w:hAnsi="Century Gothic"/>
        </w:rPr>
        <w:t>La presente garanzia avrà la durata fino al</w:t>
      </w:r>
      <w:r w:rsidR="000167B9">
        <w:rPr>
          <w:rFonts w:ascii="Century Gothic" w:hAnsi="Century Gothic"/>
        </w:rPr>
        <w:t xml:space="preserve"> </w:t>
      </w:r>
      <w:r w:rsidR="00F1545C" w:rsidRPr="005338D9">
        <w:rPr>
          <w:rFonts w:ascii="Century Gothic" w:hAnsi="Century Gothic"/>
          <w:b/>
        </w:rPr>
        <w:t>3</w:t>
      </w:r>
      <w:r w:rsidR="00FC3A4D">
        <w:rPr>
          <w:rFonts w:ascii="Century Gothic" w:hAnsi="Century Gothic"/>
          <w:b/>
        </w:rPr>
        <w:t>0</w:t>
      </w:r>
      <w:r w:rsidR="00F1545C" w:rsidRPr="005338D9">
        <w:rPr>
          <w:rFonts w:ascii="Century Gothic" w:hAnsi="Century Gothic"/>
          <w:b/>
        </w:rPr>
        <w:t>/</w:t>
      </w:r>
      <w:r w:rsidR="00FC3A4D">
        <w:rPr>
          <w:rFonts w:ascii="Century Gothic" w:hAnsi="Century Gothic"/>
          <w:b/>
        </w:rPr>
        <w:t>06</w:t>
      </w:r>
      <w:r w:rsidR="00F1545C" w:rsidRPr="005338D9">
        <w:rPr>
          <w:rFonts w:ascii="Century Gothic" w:hAnsi="Century Gothic"/>
          <w:b/>
        </w:rPr>
        <w:t>/202</w:t>
      </w:r>
      <w:r w:rsidR="00515B0D">
        <w:rPr>
          <w:rFonts w:ascii="Century Gothic" w:hAnsi="Century Gothic"/>
          <w:b/>
        </w:rPr>
        <w:t>7</w:t>
      </w:r>
      <w:r w:rsidRPr="004010F9">
        <w:rPr>
          <w:rFonts w:ascii="Century Gothic" w:hAnsi="Century Gothic"/>
        </w:rPr>
        <w:t xml:space="preserve">, con automatica rinnovazione </w:t>
      </w:r>
      <w:r w:rsidR="001C436C" w:rsidRPr="00D2485C">
        <w:rPr>
          <w:rFonts w:ascii="Century Gothic" w:hAnsi="Century Gothic"/>
        </w:rPr>
        <w:t>di</w:t>
      </w:r>
      <w:r w:rsidRPr="004010F9">
        <w:rPr>
          <w:rFonts w:ascii="Century Gothic" w:hAnsi="Century Gothic"/>
        </w:rPr>
        <w:t xml:space="preserve"> sei mesi</w:t>
      </w:r>
      <w:r w:rsidR="009F5221">
        <w:rPr>
          <w:rFonts w:ascii="Century Gothic" w:hAnsi="Century Gothic"/>
        </w:rPr>
        <w:t xml:space="preserve"> i</w:t>
      </w:r>
      <w:r w:rsidR="001C436C" w:rsidRPr="00D2485C">
        <w:rPr>
          <w:rFonts w:ascii="Century Gothic" w:hAnsi="Century Gothic"/>
        </w:rPr>
        <w:t>n sei mesi</w:t>
      </w:r>
      <w:r w:rsidRPr="004010F9">
        <w:rPr>
          <w:rFonts w:ascii="Century Gothic" w:hAnsi="Century Gothic"/>
        </w:rPr>
        <w:t xml:space="preserve">, nel limite </w:t>
      </w:r>
      <w:r w:rsidR="001C436C" w:rsidRPr="00D2485C">
        <w:rPr>
          <w:rFonts w:ascii="Century Gothic" w:hAnsi="Century Gothic"/>
        </w:rPr>
        <w:t xml:space="preserve">massimo </w:t>
      </w:r>
      <w:r w:rsidRPr="004010F9">
        <w:rPr>
          <w:rFonts w:ascii="Century Gothic" w:hAnsi="Century Gothic"/>
        </w:rPr>
        <w:t>di sei semestri.</w:t>
      </w:r>
    </w:p>
    <w:p w14:paraId="4EC36BBB" w14:textId="101CB6F8" w:rsidR="006E02F1" w:rsidRPr="00D2485C" w:rsidRDefault="006E02F1" w:rsidP="00D2485C">
      <w:pPr>
        <w:pStyle w:val="Elenco2"/>
        <w:numPr>
          <w:ilvl w:val="0"/>
          <w:numId w:val="3"/>
        </w:numPr>
        <w:jc w:val="both"/>
        <w:rPr>
          <w:rFonts w:ascii="Century Gothic" w:hAnsi="Century Gothic"/>
        </w:rPr>
      </w:pPr>
      <w:r w:rsidRPr="00D2485C">
        <w:rPr>
          <w:rFonts w:ascii="Century Gothic" w:hAnsi="Century Gothic"/>
        </w:rPr>
        <w:t>In caso di controversie fra AGEA ed il Fide</w:t>
      </w:r>
      <w:r w:rsidR="00714FD7">
        <w:rPr>
          <w:rFonts w:ascii="Century Gothic" w:hAnsi="Century Gothic"/>
        </w:rPr>
        <w:t>i</w:t>
      </w:r>
      <w:r w:rsidRPr="00D2485C">
        <w:rPr>
          <w:rFonts w:ascii="Century Gothic" w:hAnsi="Century Gothic"/>
        </w:rPr>
        <w:t>ussore, il foro competente sarà esclusivamente quello di Roma.</w:t>
      </w:r>
    </w:p>
    <w:p w14:paraId="4EC36BBC" w14:textId="77777777" w:rsidR="00E455ED" w:rsidRPr="00D2485C" w:rsidRDefault="00E455ED" w:rsidP="00D2485C">
      <w:pPr>
        <w:widowControl/>
        <w:suppressAutoHyphens w:val="0"/>
        <w:ind w:left="720"/>
        <w:jc w:val="both"/>
        <w:rPr>
          <w:rFonts w:ascii="Century Gothic" w:hAnsi="Century Gothic"/>
        </w:rPr>
      </w:pPr>
    </w:p>
    <w:p w14:paraId="4EC36BBD" w14:textId="77777777" w:rsidR="00E455ED" w:rsidRPr="00D2485C" w:rsidRDefault="00E455ED" w:rsidP="00D2485C">
      <w:pPr>
        <w:widowControl/>
        <w:suppressAutoHyphens w:val="0"/>
        <w:ind w:left="720"/>
        <w:jc w:val="both"/>
        <w:rPr>
          <w:rFonts w:ascii="Century Gothic" w:hAnsi="Century Gothic"/>
        </w:rPr>
      </w:pPr>
    </w:p>
    <w:p w14:paraId="4EC36BBE" w14:textId="77777777" w:rsidR="00E455ED" w:rsidRPr="00D2485C" w:rsidRDefault="00E455ED" w:rsidP="00D2485C">
      <w:pPr>
        <w:pStyle w:val="Titolo4"/>
        <w:jc w:val="both"/>
        <w:rPr>
          <w:rFonts w:ascii="Century Gothic" w:eastAsia="Andale Sans UI" w:hAnsi="Century Gothic" w:cs="Times New Roman"/>
          <w:b w:val="0"/>
          <w:bCs w:val="0"/>
          <w:sz w:val="24"/>
          <w:szCs w:val="24"/>
        </w:rPr>
      </w:pPr>
      <w:r w:rsidRPr="00D2485C">
        <w:rPr>
          <w:rFonts w:ascii="Century Gothic" w:eastAsia="Andale Sans UI" w:hAnsi="Century Gothic" w:cs="Times New Roman"/>
          <w:b w:val="0"/>
          <w:bCs w:val="0"/>
          <w:sz w:val="24"/>
          <w:szCs w:val="24"/>
        </w:rPr>
        <w:t>DATA:</w:t>
      </w:r>
    </w:p>
    <w:p w14:paraId="4EC36BBF" w14:textId="77777777" w:rsidR="00E455ED" w:rsidRPr="00D2485C" w:rsidRDefault="00E455ED" w:rsidP="00D2485C">
      <w:pPr>
        <w:pStyle w:val="Corpotesto"/>
        <w:jc w:val="both"/>
        <w:rPr>
          <w:rFonts w:ascii="Century Gothic" w:hAnsi="Century Gothic"/>
        </w:rPr>
      </w:pPr>
      <w:r w:rsidRPr="00D2485C">
        <w:rPr>
          <w:rFonts w:ascii="Century Gothic" w:hAnsi="Century Gothic"/>
        </w:rPr>
        <w:t>IL CONTRAENTE                                                                                           LA SOCIETA’</w:t>
      </w:r>
    </w:p>
    <w:p w14:paraId="4EC36BC0" w14:textId="77777777" w:rsidR="00E455ED" w:rsidRPr="00D2485C" w:rsidRDefault="00E455ED" w:rsidP="00D2485C">
      <w:pPr>
        <w:jc w:val="both"/>
        <w:rPr>
          <w:rFonts w:ascii="Century Gothic" w:hAnsi="Century Gothic"/>
        </w:rPr>
      </w:pPr>
    </w:p>
    <w:p w14:paraId="4EC36BC1" w14:textId="77777777" w:rsidR="00E455ED" w:rsidRPr="00D2485C" w:rsidRDefault="00E455ED" w:rsidP="00D2485C">
      <w:pPr>
        <w:jc w:val="both"/>
        <w:rPr>
          <w:rFonts w:ascii="Century Gothic" w:hAnsi="Century Gothic"/>
        </w:rPr>
      </w:pPr>
    </w:p>
    <w:p w14:paraId="4EC36BC2" w14:textId="77777777" w:rsidR="00E455ED" w:rsidRPr="00D2485C" w:rsidRDefault="00E455ED" w:rsidP="00D2485C">
      <w:pPr>
        <w:pStyle w:val="Corpotesto"/>
        <w:jc w:val="both"/>
        <w:rPr>
          <w:rFonts w:ascii="Century Gothic" w:hAnsi="Century Gothic"/>
        </w:rPr>
      </w:pPr>
      <w:r w:rsidRPr="00D2485C">
        <w:rPr>
          <w:rFonts w:ascii="Century Gothic" w:hAnsi="Century Gothic"/>
        </w:rPr>
        <w:t>Agli effetti degli artt. 1341 e 1342 C.C. si approvano specificatamente le condizioni relative alla rinuncia a proporre eccezioni ivi comprese degli artt. 1944, 1955, 1957, 1242, 1247 C.C, nonché quelle relative alla deroga alla competenza del foro giudicante.</w:t>
      </w:r>
    </w:p>
    <w:p w14:paraId="4EC36BC3" w14:textId="77777777" w:rsidR="00E455ED" w:rsidRPr="00D2485C" w:rsidRDefault="00E455ED" w:rsidP="00D2485C">
      <w:pPr>
        <w:jc w:val="both"/>
        <w:rPr>
          <w:rFonts w:ascii="Century Gothic" w:hAnsi="Century Gothic"/>
        </w:rPr>
      </w:pPr>
    </w:p>
    <w:p w14:paraId="4EC36BC4" w14:textId="77777777" w:rsidR="00E455ED" w:rsidRPr="00D2485C" w:rsidRDefault="00E455ED" w:rsidP="00D2485C">
      <w:pPr>
        <w:jc w:val="both"/>
        <w:rPr>
          <w:rFonts w:ascii="Century Gothic" w:hAnsi="Century Gothic"/>
        </w:rPr>
      </w:pPr>
    </w:p>
    <w:p w14:paraId="4EC36BC5" w14:textId="77777777" w:rsidR="00E455ED" w:rsidRPr="00D2485C" w:rsidRDefault="00E455ED" w:rsidP="00D2485C">
      <w:pPr>
        <w:pStyle w:val="Corpotesto"/>
        <w:jc w:val="both"/>
        <w:rPr>
          <w:rFonts w:ascii="Century Gothic" w:hAnsi="Century Gothic"/>
        </w:rPr>
      </w:pPr>
      <w:r w:rsidRPr="00D2485C">
        <w:rPr>
          <w:rFonts w:ascii="Century Gothic" w:hAnsi="Century Gothic"/>
        </w:rPr>
        <w:t>IL CONTRAENTE                                                                                           LA SOCIETA’</w:t>
      </w:r>
    </w:p>
    <w:p w14:paraId="4EC36BC6" w14:textId="77777777" w:rsidR="00E455ED" w:rsidRPr="007A32D2" w:rsidRDefault="00E455ED" w:rsidP="00D2485C">
      <w:pPr>
        <w:widowControl/>
        <w:suppressAutoHyphens w:val="0"/>
        <w:ind w:left="720"/>
        <w:jc w:val="both"/>
        <w:rPr>
          <w:rFonts w:ascii="Century Gothic" w:hAnsi="Century Gothic"/>
        </w:rPr>
      </w:pPr>
    </w:p>
    <w:sectPr w:rsidR="00E455ED" w:rsidRPr="007A32D2">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dale Sans UI">
    <w:altName w:val="Arial Unicode MS"/>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6"/>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5CE048B2"/>
    <w:multiLevelType w:val="hybridMultilevel"/>
    <w:tmpl w:val="66FE7A64"/>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20807558">
    <w:abstractNumId w:val="0"/>
  </w:num>
  <w:num w:numId="2" w16cid:durableId="706565913">
    <w:abstractNumId w:val="1"/>
  </w:num>
  <w:num w:numId="3" w16cid:durableId="4740348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65B"/>
    <w:rsid w:val="00003A2F"/>
    <w:rsid w:val="000167B9"/>
    <w:rsid w:val="00023C8E"/>
    <w:rsid w:val="00044F9D"/>
    <w:rsid w:val="00056A4D"/>
    <w:rsid w:val="000B4CAD"/>
    <w:rsid w:val="000D47F8"/>
    <w:rsid w:val="000D64E7"/>
    <w:rsid w:val="000E1F86"/>
    <w:rsid w:val="000E1FAB"/>
    <w:rsid w:val="000F748C"/>
    <w:rsid w:val="00107CE3"/>
    <w:rsid w:val="00107EDF"/>
    <w:rsid w:val="00137F97"/>
    <w:rsid w:val="00166671"/>
    <w:rsid w:val="001740D3"/>
    <w:rsid w:val="001A0536"/>
    <w:rsid w:val="001A243C"/>
    <w:rsid w:val="001C436C"/>
    <w:rsid w:val="001D0C35"/>
    <w:rsid w:val="00261C8B"/>
    <w:rsid w:val="002849B2"/>
    <w:rsid w:val="002A0810"/>
    <w:rsid w:val="002C6664"/>
    <w:rsid w:val="00321143"/>
    <w:rsid w:val="003228AD"/>
    <w:rsid w:val="003631E6"/>
    <w:rsid w:val="00376414"/>
    <w:rsid w:val="00377F0E"/>
    <w:rsid w:val="00384559"/>
    <w:rsid w:val="003A7DFA"/>
    <w:rsid w:val="003B1447"/>
    <w:rsid w:val="003B595A"/>
    <w:rsid w:val="003E600D"/>
    <w:rsid w:val="003F7CD6"/>
    <w:rsid w:val="004010F9"/>
    <w:rsid w:val="00423FE7"/>
    <w:rsid w:val="004306AE"/>
    <w:rsid w:val="004577DE"/>
    <w:rsid w:val="004710C5"/>
    <w:rsid w:val="0047194B"/>
    <w:rsid w:val="00497E81"/>
    <w:rsid w:val="004B28FC"/>
    <w:rsid w:val="004B47A9"/>
    <w:rsid w:val="004B60A5"/>
    <w:rsid w:val="004D3403"/>
    <w:rsid w:val="004D728D"/>
    <w:rsid w:val="004E58D7"/>
    <w:rsid w:val="004F0A4C"/>
    <w:rsid w:val="005043E3"/>
    <w:rsid w:val="00504648"/>
    <w:rsid w:val="00515B0D"/>
    <w:rsid w:val="005331EC"/>
    <w:rsid w:val="005338D9"/>
    <w:rsid w:val="005473B8"/>
    <w:rsid w:val="005551F5"/>
    <w:rsid w:val="0055672C"/>
    <w:rsid w:val="005B50A1"/>
    <w:rsid w:val="005C245C"/>
    <w:rsid w:val="005E7946"/>
    <w:rsid w:val="005F2ED9"/>
    <w:rsid w:val="005F5B47"/>
    <w:rsid w:val="00615C66"/>
    <w:rsid w:val="00646116"/>
    <w:rsid w:val="00655EB4"/>
    <w:rsid w:val="006640CB"/>
    <w:rsid w:val="00687724"/>
    <w:rsid w:val="006B0D7F"/>
    <w:rsid w:val="006B265B"/>
    <w:rsid w:val="006D197E"/>
    <w:rsid w:val="006D5BF0"/>
    <w:rsid w:val="006E02F1"/>
    <w:rsid w:val="006E1B78"/>
    <w:rsid w:val="006E65A8"/>
    <w:rsid w:val="00714FD7"/>
    <w:rsid w:val="00721211"/>
    <w:rsid w:val="00723294"/>
    <w:rsid w:val="00736FA6"/>
    <w:rsid w:val="007376DE"/>
    <w:rsid w:val="007549D9"/>
    <w:rsid w:val="00776C15"/>
    <w:rsid w:val="007A32D2"/>
    <w:rsid w:val="007A6867"/>
    <w:rsid w:val="007B7E62"/>
    <w:rsid w:val="007C447F"/>
    <w:rsid w:val="007D5892"/>
    <w:rsid w:val="007E0171"/>
    <w:rsid w:val="007E51E2"/>
    <w:rsid w:val="007F252E"/>
    <w:rsid w:val="007F375E"/>
    <w:rsid w:val="007F680C"/>
    <w:rsid w:val="00800F52"/>
    <w:rsid w:val="00816852"/>
    <w:rsid w:val="00816F11"/>
    <w:rsid w:val="008201E5"/>
    <w:rsid w:val="0083358C"/>
    <w:rsid w:val="008642DF"/>
    <w:rsid w:val="0088228B"/>
    <w:rsid w:val="008865D1"/>
    <w:rsid w:val="008B14FC"/>
    <w:rsid w:val="008B4DF6"/>
    <w:rsid w:val="008B65F8"/>
    <w:rsid w:val="008C05EA"/>
    <w:rsid w:val="008C6CB2"/>
    <w:rsid w:val="00913D86"/>
    <w:rsid w:val="009356F6"/>
    <w:rsid w:val="009559B3"/>
    <w:rsid w:val="00957AC3"/>
    <w:rsid w:val="009625A5"/>
    <w:rsid w:val="009A0CF5"/>
    <w:rsid w:val="009A236B"/>
    <w:rsid w:val="009A5C4C"/>
    <w:rsid w:val="009C2D8A"/>
    <w:rsid w:val="009E5D9A"/>
    <w:rsid w:val="009F5221"/>
    <w:rsid w:val="00A02F3B"/>
    <w:rsid w:val="00A05989"/>
    <w:rsid w:val="00A37A2D"/>
    <w:rsid w:val="00A47814"/>
    <w:rsid w:val="00A836E0"/>
    <w:rsid w:val="00A93BB6"/>
    <w:rsid w:val="00A9562C"/>
    <w:rsid w:val="00AA5572"/>
    <w:rsid w:val="00AE6A30"/>
    <w:rsid w:val="00B03F65"/>
    <w:rsid w:val="00B33EED"/>
    <w:rsid w:val="00B42FD1"/>
    <w:rsid w:val="00B82837"/>
    <w:rsid w:val="00BA135E"/>
    <w:rsid w:val="00C02B9B"/>
    <w:rsid w:val="00C31F6C"/>
    <w:rsid w:val="00C43745"/>
    <w:rsid w:val="00C45805"/>
    <w:rsid w:val="00C739EB"/>
    <w:rsid w:val="00C75F18"/>
    <w:rsid w:val="00C80B76"/>
    <w:rsid w:val="00C8273C"/>
    <w:rsid w:val="00CD5EA0"/>
    <w:rsid w:val="00CF0333"/>
    <w:rsid w:val="00D207D9"/>
    <w:rsid w:val="00D232B3"/>
    <w:rsid w:val="00D2485C"/>
    <w:rsid w:val="00D36F94"/>
    <w:rsid w:val="00D5683E"/>
    <w:rsid w:val="00D63FFE"/>
    <w:rsid w:val="00D74917"/>
    <w:rsid w:val="00D84FDA"/>
    <w:rsid w:val="00D93299"/>
    <w:rsid w:val="00DE722F"/>
    <w:rsid w:val="00E07704"/>
    <w:rsid w:val="00E11A3C"/>
    <w:rsid w:val="00E34FCD"/>
    <w:rsid w:val="00E455ED"/>
    <w:rsid w:val="00E51A02"/>
    <w:rsid w:val="00E579F8"/>
    <w:rsid w:val="00E631FC"/>
    <w:rsid w:val="00E9280A"/>
    <w:rsid w:val="00EA7D87"/>
    <w:rsid w:val="00EE042F"/>
    <w:rsid w:val="00EE46FC"/>
    <w:rsid w:val="00F07227"/>
    <w:rsid w:val="00F1545C"/>
    <w:rsid w:val="00F24DB6"/>
    <w:rsid w:val="00F43584"/>
    <w:rsid w:val="00F72802"/>
    <w:rsid w:val="00F864FB"/>
    <w:rsid w:val="00F86724"/>
    <w:rsid w:val="00FC3A4D"/>
    <w:rsid w:val="00FE48DA"/>
    <w:rsid w:val="00FF1C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C36BA6"/>
  <w15:docId w15:val="{0BB9DEEA-E58A-4793-A98A-D6DF9E97F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uppressAutoHyphens/>
    </w:pPr>
    <w:rPr>
      <w:rFonts w:eastAsia="Andale Sans UI"/>
      <w:kern w:val="1"/>
      <w:sz w:val="24"/>
      <w:szCs w:val="24"/>
    </w:rPr>
  </w:style>
  <w:style w:type="paragraph" w:styleId="Titolo2">
    <w:name w:val="heading 2"/>
    <w:basedOn w:val="Normale"/>
    <w:next w:val="Normale"/>
    <w:link w:val="Titolo2Carattere"/>
    <w:unhideWhenUsed/>
    <w:qFormat/>
    <w:rsid w:val="007E51E2"/>
    <w:pPr>
      <w:keepNext/>
      <w:spacing w:before="240" w:after="60"/>
      <w:outlineLvl w:val="1"/>
    </w:pPr>
    <w:rPr>
      <w:rFonts w:asciiTheme="majorHAnsi" w:eastAsiaTheme="majorEastAsia" w:hAnsiTheme="majorHAnsi" w:cstheme="majorBidi"/>
      <w:b/>
      <w:bCs/>
      <w:i/>
      <w:iCs/>
      <w:sz w:val="28"/>
      <w:szCs w:val="28"/>
    </w:rPr>
  </w:style>
  <w:style w:type="paragraph" w:styleId="Titolo4">
    <w:name w:val="heading 4"/>
    <w:basedOn w:val="Normale"/>
    <w:next w:val="Normale"/>
    <w:link w:val="Titolo4Carattere"/>
    <w:unhideWhenUsed/>
    <w:qFormat/>
    <w:rsid w:val="007E51E2"/>
    <w:pPr>
      <w:keepNext/>
      <w:spacing w:before="240" w:after="60"/>
      <w:outlineLvl w:val="3"/>
    </w:pPr>
    <w:rPr>
      <w:rFonts w:asciiTheme="minorHAnsi" w:eastAsiaTheme="minorEastAsia" w:hAnsiTheme="minorHAnsi" w:cstheme="minorBid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6z0">
    <w:name w:val="WW8Num6z0"/>
    <w:rPr>
      <w:rFonts w:ascii="Times New Roman" w:eastAsia="Times New Roman" w:hAnsi="Times New Roman" w:cs="Times New Roman"/>
    </w:rPr>
  </w:style>
  <w:style w:type="paragraph" w:customStyle="1" w:styleId="Intestazione1">
    <w:name w:val="Intestazione1"/>
    <w:basedOn w:val="Normale"/>
    <w:next w:val="Corpotesto"/>
    <w:pPr>
      <w:keepNext/>
      <w:spacing w:before="240" w:after="120"/>
    </w:pPr>
    <w:rPr>
      <w:rFonts w:ascii="Arial" w:hAnsi="Arial" w:cs="Tahoma"/>
      <w:sz w:val="28"/>
      <w:szCs w:val="28"/>
    </w:rPr>
  </w:style>
  <w:style w:type="paragraph" w:styleId="Corpotesto">
    <w:name w:val="Body Text"/>
    <w:basedOn w:val="Normale"/>
    <w:pPr>
      <w:spacing w:after="120"/>
    </w:pPr>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NormaleWeb">
    <w:name w:val="Normal (Web)"/>
    <w:basedOn w:val="Normale"/>
    <w:pPr>
      <w:spacing w:before="280" w:after="280"/>
    </w:pPr>
  </w:style>
  <w:style w:type="character" w:customStyle="1" w:styleId="Titolo2Carattere">
    <w:name w:val="Titolo 2 Carattere"/>
    <w:basedOn w:val="Carpredefinitoparagrafo"/>
    <w:link w:val="Titolo2"/>
    <w:rsid w:val="007E51E2"/>
    <w:rPr>
      <w:rFonts w:asciiTheme="majorHAnsi" w:eastAsiaTheme="majorEastAsia" w:hAnsiTheme="majorHAnsi" w:cstheme="majorBidi"/>
      <w:b/>
      <w:bCs/>
      <w:i/>
      <w:iCs/>
      <w:kern w:val="1"/>
      <w:sz w:val="28"/>
      <w:szCs w:val="28"/>
    </w:rPr>
  </w:style>
  <w:style w:type="character" w:customStyle="1" w:styleId="Titolo4Carattere">
    <w:name w:val="Titolo 4 Carattere"/>
    <w:basedOn w:val="Carpredefinitoparagrafo"/>
    <w:link w:val="Titolo4"/>
    <w:rsid w:val="007E51E2"/>
    <w:rPr>
      <w:rFonts w:asciiTheme="minorHAnsi" w:eastAsiaTheme="minorEastAsia" w:hAnsiTheme="minorHAnsi" w:cstheme="minorBidi"/>
      <w:b/>
      <w:bCs/>
      <w:kern w:val="1"/>
      <w:sz w:val="28"/>
      <w:szCs w:val="28"/>
    </w:rPr>
  </w:style>
  <w:style w:type="paragraph" w:styleId="Elenco2">
    <w:name w:val="List 2"/>
    <w:basedOn w:val="Normale"/>
    <w:rsid w:val="007E51E2"/>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baf6bdc-b2bc-4896-ac28-052e1d25881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5C886545D5F99449A0DADC928182AA2" ma:contentTypeVersion="18" ma:contentTypeDescription="Creare un nuovo documento." ma:contentTypeScope="" ma:versionID="47267ecae2ac5da90608cc82a299be19">
  <xsd:schema xmlns:xsd="http://www.w3.org/2001/XMLSchema" xmlns:xs="http://www.w3.org/2001/XMLSchema" xmlns:p="http://schemas.microsoft.com/office/2006/metadata/properties" xmlns:ns3="eb69eae7-4078-4994-b8b9-2fd2d75c8287" xmlns:ns4="bbaf6bdc-b2bc-4896-ac28-052e1d25881c" targetNamespace="http://schemas.microsoft.com/office/2006/metadata/properties" ma:root="true" ma:fieldsID="f52bb015901c452740ad52e207b589b5" ns3:_="" ns4:_="">
    <xsd:import namespace="eb69eae7-4078-4994-b8b9-2fd2d75c8287"/>
    <xsd:import namespace="bbaf6bdc-b2bc-4896-ac28-052e1d2588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SearchProperties" minOccurs="0"/>
                <xsd:element ref="ns4:MediaLengthInSeconds" minOccurs="0"/>
                <xsd:element ref="ns4:_activity" minOccurs="0"/>
                <xsd:element ref="ns4:MediaServiceLocation"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69eae7-4078-4994-b8b9-2fd2d75c828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SharingHintHash" ma:index="10" nillable="true" ma:displayName="Hash suggerimento condivisione"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af6bdc-b2bc-4896-ac28-052e1d25881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A80C2B-640E-4464-B28A-5038EBA73E61}">
  <ds:schemaRefs>
    <ds:schemaRef ds:uri="http://schemas.microsoft.com/sharepoint/v3/contenttype/forms"/>
  </ds:schemaRefs>
</ds:datastoreItem>
</file>

<file path=customXml/itemProps2.xml><?xml version="1.0" encoding="utf-8"?>
<ds:datastoreItem xmlns:ds="http://schemas.openxmlformats.org/officeDocument/2006/customXml" ds:itemID="{AFF88B6D-B7E0-41F2-BFD5-902A7952F2C0}">
  <ds:schemaRefs>
    <ds:schemaRef ds:uri="http://schemas.microsoft.com/office/2006/metadata/properties"/>
    <ds:schemaRef ds:uri="http://schemas.microsoft.com/office/infopath/2007/PartnerControls"/>
    <ds:schemaRef ds:uri="bbaf6bdc-b2bc-4896-ac28-052e1d25881c"/>
  </ds:schemaRefs>
</ds:datastoreItem>
</file>

<file path=customXml/itemProps3.xml><?xml version="1.0" encoding="utf-8"?>
<ds:datastoreItem xmlns:ds="http://schemas.openxmlformats.org/officeDocument/2006/customXml" ds:itemID="{62E14261-BC71-4981-AB9E-0112FB0531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69eae7-4078-4994-b8b9-2fd2d75c8287"/>
    <ds:schemaRef ds:uri="bbaf6bdc-b2bc-4896-ac28-052e1d2588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1133</Words>
  <Characters>6463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GG</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Lang Marco</dc:creator>
  <cp:lastModifiedBy>Lang Marco</cp:lastModifiedBy>
  <cp:revision>22</cp:revision>
  <cp:lastPrinted>1899-12-31T23:00:00Z</cp:lastPrinted>
  <dcterms:created xsi:type="dcterms:W3CDTF">2024-04-23T14:48:00Z</dcterms:created>
  <dcterms:modified xsi:type="dcterms:W3CDTF">2025-07-09T08:29:00Z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0x01010015C886545D5F99449A0DADC928182AA2</vt:lpwstr>
  </property>
</Properties>
</file>